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200E1" w:rsidR="00753659" w:rsidP="00753659" w:rsidRDefault="00753659" w14:paraId="ace521d" w14:textId="ace521d">
      <w:pPr>
        <w:spacing w:after="0" w:line="240" w:lineRule="auto"/>
        <w15:collapsed w:val="false"/>
        <w:rPr>
          <w:rFonts w:ascii="Arial" w:hAnsi="Arial" w:eastAsia="Times New Roman" w:cs="Arial"/>
          <w:lang w:eastAsia="hr-HR"/>
        </w:rPr>
      </w:pPr>
      <w:bookmarkStart w:name="_GoBack" w:id="0"/>
      <w:bookmarkEnd w:id="0"/>
      <w:r w:rsidRPr="002200E1">
        <w:rPr>
          <w:rFonts w:ascii="Arial" w:hAnsi="Arial" w:eastAsia="Times New Roman" w:cs="Arial"/>
          <w:noProof/>
          <w:lang w:eastAsia="hr-HR"/>
        </w:rPr>
        <w:drawing>
          <wp:anchor distT="0" distB="0" distL="114300" distR="114300" simplePos="false" relativeHeight="251659264" behindDoc="true" locked="false" layoutInCell="true" allowOverlap="true">
            <wp:simplePos x="0" y="0"/>
            <wp:positionH relativeFrom="column">
              <wp:posOffset>329565</wp:posOffset>
            </wp:positionH>
            <wp:positionV relativeFrom="paragraph">
              <wp:posOffset>-314325</wp:posOffset>
            </wp:positionV>
            <wp:extent cx="428625" cy="518160"/>
            <wp:effectExtent l="0" t="0" r="9525" b="0"/>
            <wp:wrapThrough wrapText="bothSides">
              <wp:wrapPolygon edited="false">
                <wp:start x="0" y="0"/>
                <wp:lineTo x="0" y="20647"/>
                <wp:lineTo x="21120" y="20647"/>
                <wp:lineTo x="21120" y="0"/>
                <wp:lineTo x="0" y="0"/>
              </wp:wrapPolygon>
            </wp:wrapThrough>
            <wp:docPr id="1" name="Slika 1" descr="grb-1"/>
            <wp:cNvGraphicFramePr>
              <a:graphicFrameLocks noChangeAspect="true"/>
            </wp:cNvGraphicFramePr>
            <a:graphic>
              <a:graphicData uri="http://schemas.openxmlformats.org/drawingml/2006/picture">
                <pic:pic>
                  <pic:nvPicPr>
                    <pic:cNvPr id="0" name="Slika 1" descr="grb-1"/>
                    <pic:cNvPicPr>
                      <a:picLocks noChangeAspect="true" noChangeArrowheads="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28625" cy="518160"/>
                    </a:xfrm>
                    <a:prstGeom prst="rect">
                      <a:avLst/>
                    </a:prstGeom>
                    <a:noFill/>
                    <a:ln>
                      <a:noFill/>
                    </a:ln>
                  </pic:spPr>
                </pic:pic>
              </a:graphicData>
            </a:graphic>
          </wp:anchor>
        </w:drawing>
      </w:r>
    </w:p>
    <w:tbl>
      <w:tblPr>
        <w:tblpPr w:leftFromText="180" w:rightFromText="180" w:vertAnchor="text" w:horzAnchor="margin" w:tblpY="87"/>
        <w:tblW w:w="0" w:type="auto"/>
        <w:tblLook w:firstRow="1" w:lastRow="1" w:firstColumn="1" w:lastColumn="1" w:noHBand="0" w:noVBand="0" w:val="01E0"/>
      </w:tblPr>
      <w:tblGrid>
        <w:gridCol w:w="3708"/>
        <w:gridCol w:w="2880"/>
      </w:tblGrid>
      <w:tr w:rsidRPr="002200E1" w:rsidR="00753659" w:rsidTr="0025453D">
        <w:tc>
          <w:tcPr>
            <w:tcW w:w="3708" w:type="dxa"/>
            <w:shd w:val="clear" w:color="auto" w:fill="auto"/>
          </w:tcPr>
          <w:p w:rsidRPr="002200E1" w:rsidR="00753659" w:rsidP="0025453D" w:rsidRDefault="00753659">
            <w:pPr>
              <w:spacing w:after="0" w:line="240" w:lineRule="auto"/>
              <w:rPr>
                <w:rFonts w:ascii="Arial" w:hAnsi="Arial" w:eastAsia="Times New Roman" w:cs="Arial"/>
                <w:lang w:eastAsia="hr-HR"/>
              </w:rPr>
            </w:pPr>
            <w:r w:rsidRPr="002200E1">
              <w:rPr>
                <w:rFonts w:ascii="Arial" w:hAnsi="Arial" w:eastAsia="Times New Roman" w:cs="Arial"/>
                <w:lang w:eastAsia="hr-HR"/>
              </w:rPr>
              <w:t xml:space="preserve">           </w:t>
            </w:r>
          </w:p>
          <w:p w:rsidRPr="002200E1" w:rsidR="00753659" w:rsidP="0025453D" w:rsidRDefault="00753659">
            <w:pPr>
              <w:spacing w:after="0" w:line="240" w:lineRule="auto"/>
              <w:rPr>
                <w:rFonts w:ascii="Arial" w:hAnsi="Arial" w:eastAsia="Times New Roman" w:cs="Arial"/>
                <w:lang w:eastAsia="hr-HR"/>
              </w:rPr>
            </w:pPr>
            <w:r w:rsidRPr="002200E1">
              <w:rPr>
                <w:rFonts w:ascii="Arial" w:hAnsi="Arial" w:eastAsia="Times New Roman" w:cs="Arial"/>
                <w:lang w:eastAsia="hr-HR"/>
              </w:rPr>
              <w:t xml:space="preserve"> Republika Hrvatska</w:t>
            </w:r>
          </w:p>
          <w:p w:rsidRPr="002200E1" w:rsidR="00753659" w:rsidP="0025453D" w:rsidRDefault="00753659">
            <w:pPr>
              <w:spacing w:after="0" w:line="240" w:lineRule="auto"/>
              <w:rPr>
                <w:rFonts w:ascii="Arial" w:hAnsi="Arial" w:eastAsia="Times New Roman" w:cs="Arial"/>
                <w:lang w:eastAsia="hr-HR"/>
              </w:rPr>
            </w:pPr>
            <w:r w:rsidRPr="002200E1">
              <w:rPr>
                <w:rFonts w:ascii="Arial" w:hAnsi="Arial" w:eastAsia="Times New Roman" w:cs="Arial"/>
                <w:lang w:eastAsia="hr-HR"/>
              </w:rPr>
              <w:t>Općinski  sud u Rijeci</w:t>
            </w:r>
          </w:p>
          <w:p w:rsidRPr="002200E1" w:rsidR="00753659" w:rsidP="0025453D" w:rsidRDefault="00753659">
            <w:pPr>
              <w:spacing w:after="0" w:line="240" w:lineRule="auto"/>
              <w:rPr>
                <w:rFonts w:ascii="Arial" w:hAnsi="Arial" w:eastAsia="Times New Roman" w:cs="Arial"/>
                <w:lang w:eastAsia="hr-HR"/>
              </w:rPr>
            </w:pPr>
            <w:r w:rsidRPr="002200E1">
              <w:rPr>
                <w:rFonts w:ascii="Arial" w:hAnsi="Arial" w:eastAsia="Times New Roman" w:cs="Arial"/>
                <w:lang w:eastAsia="hr-HR"/>
              </w:rPr>
              <w:t xml:space="preserve">    Prekršajni odjel</w:t>
            </w:r>
          </w:p>
        </w:tc>
        <w:tc>
          <w:tcPr>
            <w:tcW w:w="2880" w:type="dxa"/>
            <w:shd w:val="clear" w:color="auto" w:fill="auto"/>
          </w:tcPr>
          <w:p w:rsidRPr="002200E1" w:rsidR="00753659" w:rsidP="0025453D" w:rsidRDefault="00753659">
            <w:pPr>
              <w:spacing w:after="0" w:line="240" w:lineRule="auto"/>
              <w:jc w:val="center"/>
              <w:rPr>
                <w:rFonts w:ascii="Arial" w:hAnsi="Arial" w:eastAsia="Times New Roman" w:cs="Arial"/>
                <w:lang w:eastAsia="hr-HR"/>
              </w:rPr>
            </w:pPr>
          </w:p>
        </w:tc>
      </w:tr>
    </w:tbl>
    <w:p w:rsidRPr="002200E1" w:rsidR="00753659" w:rsidP="00753659" w:rsidRDefault="00753659">
      <w:pPr>
        <w:spacing w:after="0" w:line="240" w:lineRule="auto"/>
        <w:jc w:val="center"/>
        <w:rPr>
          <w:rFonts w:ascii="Arial" w:hAnsi="Arial" w:eastAsia="Times New Roman" w:cs="Arial"/>
          <w:lang w:eastAsia="hr-HR"/>
        </w:rPr>
      </w:pPr>
    </w:p>
    <w:p w:rsidRPr="002200E1" w:rsidR="00753659" w:rsidP="00753659" w:rsidRDefault="00753659">
      <w:pPr>
        <w:spacing w:after="0" w:line="240" w:lineRule="auto"/>
        <w:jc w:val="center"/>
        <w:rPr>
          <w:rFonts w:ascii="Arial" w:hAnsi="Arial" w:eastAsia="Times New Roman" w:cs="Arial"/>
          <w:lang w:eastAsia="hr-HR"/>
        </w:rPr>
      </w:pPr>
    </w:p>
    <w:p w:rsidRPr="002200E1" w:rsidR="00753659" w:rsidP="00753659" w:rsidRDefault="00753659">
      <w:pPr>
        <w:spacing w:after="0" w:line="240" w:lineRule="auto"/>
        <w:jc w:val="center"/>
        <w:rPr>
          <w:rFonts w:ascii="Arial" w:hAnsi="Arial" w:eastAsia="Times New Roman" w:cs="Arial"/>
          <w:lang w:eastAsia="hr-HR"/>
        </w:rPr>
      </w:pPr>
    </w:p>
    <w:p w:rsidRPr="002200E1" w:rsidR="00753659" w:rsidP="00753659" w:rsidRDefault="00753659">
      <w:pPr>
        <w:spacing w:after="0" w:line="240" w:lineRule="auto"/>
        <w:rPr>
          <w:rFonts w:ascii="Arial" w:hAnsi="Arial" w:eastAsia="Times New Roman" w:cs="Arial"/>
          <w:lang w:eastAsia="hr-HR"/>
        </w:rPr>
      </w:pPr>
      <w:r w:rsidRPr="002200E1">
        <w:rPr>
          <w:rFonts w:ascii="Arial" w:hAnsi="Arial" w:eastAsia="Times New Roman" w:cs="Arial"/>
          <w:lang w:eastAsia="hr-HR"/>
        </w:rPr>
        <w:t xml:space="preserve">   </w:t>
      </w:r>
    </w:p>
    <w:p w:rsidRPr="002200E1" w:rsidR="00753659" w:rsidP="00753659" w:rsidRDefault="00753659">
      <w:pPr>
        <w:spacing w:after="0" w:line="240" w:lineRule="auto"/>
        <w:jc w:val="right"/>
        <w:rPr>
          <w:rFonts w:ascii="Arial" w:hAnsi="Arial" w:eastAsia="Times New Roman" w:cs="Arial"/>
          <w:lang w:eastAsia="hr-HR"/>
        </w:rPr>
      </w:pPr>
      <w:r w:rsidRPr="002200E1">
        <w:rPr>
          <w:rFonts w:ascii="Arial" w:hAnsi="Arial" w:eastAsia="Times New Roman" w:cs="Arial"/>
          <w:lang w:eastAsia="hr-HR"/>
        </w:rPr>
        <w:t xml:space="preserve">                                                                                                     </w:t>
      </w:r>
    </w:p>
    <w:p w:rsidRPr="002200E1" w:rsidR="00753659" w:rsidP="00753659" w:rsidRDefault="00753659">
      <w:pPr>
        <w:spacing w:after="0" w:line="240" w:lineRule="auto"/>
        <w:jc w:val="right"/>
        <w:rPr>
          <w:rFonts w:ascii="Arial" w:hAnsi="Arial" w:eastAsia="Times New Roman" w:cs="Arial"/>
          <w:lang w:eastAsia="hr-HR"/>
        </w:rPr>
      </w:pPr>
      <w:r w:rsidRPr="002200E1">
        <w:rPr>
          <w:rFonts w:ascii="Arial" w:hAnsi="Arial" w:eastAsia="Times New Roman" w:cs="Arial"/>
          <w:lang w:eastAsia="hr-HR"/>
        </w:rPr>
        <w:t xml:space="preserve">                                                                                                     </w:t>
      </w:r>
    </w:p>
    <w:p w:rsidRPr="002200E1" w:rsidR="00753659" w:rsidP="00753659" w:rsidRDefault="00753659">
      <w:pPr>
        <w:spacing w:after="0" w:line="240" w:lineRule="auto"/>
        <w:jc w:val="right"/>
        <w:rPr>
          <w:rFonts w:ascii="Arial" w:hAnsi="Arial" w:eastAsia="Times New Roman" w:cs="Arial"/>
          <w:lang w:eastAsia="hr-HR"/>
        </w:rPr>
      </w:pPr>
      <w:r w:rsidRPr="002200E1">
        <w:rPr>
          <w:rFonts w:ascii="Arial" w:hAnsi="Arial" w:eastAsia="Times New Roman" w:cs="Arial"/>
          <w:lang w:eastAsia="hr-HR"/>
        </w:rPr>
        <w:t>Poslovni broj: Pp</w:t>
      </w:r>
      <w:r>
        <w:rPr>
          <w:rFonts w:ascii="Arial" w:hAnsi="Arial" w:eastAsia="Times New Roman" w:cs="Arial"/>
          <w:lang w:eastAsia="hr-HR"/>
        </w:rPr>
        <w:t>-</w:t>
      </w:r>
      <w:r w:rsidR="005A42AC">
        <w:rPr>
          <w:rFonts w:ascii="Arial" w:hAnsi="Arial" w:eastAsia="Times New Roman" w:cs="Arial"/>
          <w:lang w:eastAsia="hr-HR"/>
        </w:rPr>
        <w:t>4869</w:t>
      </w:r>
      <w:r w:rsidRPr="002200E1">
        <w:rPr>
          <w:rFonts w:ascii="Arial" w:hAnsi="Arial" w:eastAsia="Times New Roman" w:cs="Arial"/>
          <w:lang w:eastAsia="hr-HR"/>
        </w:rPr>
        <w:t>/20</w:t>
      </w:r>
      <w:r>
        <w:rPr>
          <w:rFonts w:ascii="Arial" w:hAnsi="Arial" w:eastAsia="Times New Roman" w:cs="Arial"/>
          <w:lang w:eastAsia="hr-HR"/>
        </w:rPr>
        <w:t>2</w:t>
      </w:r>
      <w:r w:rsidR="005A42AC">
        <w:rPr>
          <w:rFonts w:ascii="Arial" w:hAnsi="Arial" w:eastAsia="Times New Roman" w:cs="Arial"/>
          <w:lang w:eastAsia="hr-HR"/>
        </w:rPr>
        <w:t>4</w:t>
      </w:r>
      <w:r>
        <w:rPr>
          <w:rFonts w:ascii="Arial" w:hAnsi="Arial" w:eastAsia="Times New Roman" w:cs="Arial"/>
          <w:lang w:eastAsia="hr-HR"/>
        </w:rPr>
        <w:t>-</w:t>
      </w:r>
      <w:r w:rsidR="005A42AC">
        <w:rPr>
          <w:rFonts w:ascii="Arial" w:hAnsi="Arial" w:eastAsia="Times New Roman" w:cs="Arial"/>
          <w:lang w:eastAsia="hr-HR"/>
        </w:rPr>
        <w:t>9</w:t>
      </w:r>
    </w:p>
    <w:p w:rsidRPr="002200E1" w:rsidR="00753659" w:rsidP="00753659" w:rsidRDefault="00753659">
      <w:pPr>
        <w:spacing w:after="0" w:line="240" w:lineRule="auto"/>
        <w:rPr>
          <w:rFonts w:ascii="Arial" w:hAnsi="Arial" w:eastAsia="Times New Roman" w:cs="Arial"/>
          <w:lang w:eastAsia="hr-HR"/>
        </w:rPr>
      </w:pPr>
    </w:p>
    <w:p w:rsidRPr="002200E1" w:rsidR="00753659" w:rsidP="00753659" w:rsidRDefault="00753659">
      <w:pPr>
        <w:spacing w:after="0" w:line="240" w:lineRule="auto"/>
        <w:jc w:val="center"/>
        <w:rPr>
          <w:rFonts w:ascii="Arial" w:hAnsi="Arial" w:eastAsia="Times New Roman" w:cs="Arial"/>
          <w:lang w:eastAsia="hr-HR"/>
        </w:rPr>
      </w:pPr>
      <w:r w:rsidRPr="002200E1">
        <w:rPr>
          <w:rFonts w:ascii="Arial" w:hAnsi="Arial" w:eastAsia="Times New Roman" w:cs="Arial"/>
          <w:lang w:eastAsia="hr-HR"/>
        </w:rPr>
        <w:t>U   I M E   R E P U B L I K E   H R V A T S K E</w:t>
      </w:r>
    </w:p>
    <w:p w:rsidRPr="002200E1" w:rsidR="00753659" w:rsidP="00753659" w:rsidRDefault="00753659">
      <w:pPr>
        <w:spacing w:after="0" w:line="240" w:lineRule="auto"/>
        <w:jc w:val="center"/>
        <w:rPr>
          <w:rFonts w:ascii="Arial" w:hAnsi="Arial" w:eastAsia="Times New Roman" w:cs="Arial"/>
          <w:lang w:eastAsia="hr-HR"/>
        </w:rPr>
      </w:pPr>
    </w:p>
    <w:p w:rsidRPr="002200E1" w:rsidR="00753659" w:rsidP="00753659" w:rsidRDefault="00753659">
      <w:pPr>
        <w:spacing w:after="0" w:line="240" w:lineRule="auto"/>
        <w:jc w:val="center"/>
        <w:rPr>
          <w:rFonts w:ascii="Arial" w:hAnsi="Arial" w:eastAsia="Times New Roman" w:cs="Arial"/>
          <w:lang w:eastAsia="hr-HR"/>
        </w:rPr>
      </w:pPr>
      <w:r w:rsidRPr="002200E1">
        <w:rPr>
          <w:rFonts w:ascii="Arial" w:hAnsi="Arial" w:eastAsia="Times New Roman" w:cs="Arial"/>
          <w:lang w:eastAsia="hr-HR"/>
        </w:rPr>
        <w:t>P R E S U D A</w:t>
      </w:r>
    </w:p>
    <w:p w:rsidRPr="002200E1" w:rsidR="00753659" w:rsidP="00753659" w:rsidRDefault="00753659">
      <w:pPr>
        <w:spacing w:after="0" w:line="240" w:lineRule="auto"/>
        <w:jc w:val="both"/>
        <w:rPr>
          <w:rFonts w:ascii="Arial" w:hAnsi="Arial" w:eastAsia="Times New Roman" w:cs="Arial"/>
          <w:lang w:eastAsia="hr-HR"/>
        </w:rPr>
      </w:pPr>
    </w:p>
    <w:p w:rsidRPr="002200E1" w:rsidR="00753659" w:rsidP="00753659" w:rsidRDefault="00753659">
      <w:pPr>
        <w:spacing w:after="0" w:line="240" w:lineRule="auto"/>
        <w:jc w:val="both"/>
        <w:rPr>
          <w:rFonts w:ascii="Arial" w:hAnsi="Arial" w:eastAsia="Times New Roman" w:cs="Arial"/>
          <w:lang w:eastAsia="hr-HR"/>
        </w:rPr>
      </w:pPr>
      <w:r w:rsidRPr="002200E1">
        <w:rPr>
          <w:rFonts w:ascii="Arial" w:hAnsi="Arial" w:eastAsia="Times New Roman" w:cs="Arial"/>
          <w:lang w:eastAsia="hr-HR"/>
        </w:rPr>
        <w:tab/>
        <w:t>Općinski sud u Rijeci, Prekršajni odjel, po su</w:t>
      </w:r>
      <w:r>
        <w:rPr>
          <w:rFonts w:ascii="Arial" w:hAnsi="Arial" w:eastAsia="Times New Roman" w:cs="Arial"/>
          <w:lang w:eastAsia="hr-HR"/>
        </w:rPr>
        <w:t>tkinji Meliti Šimić</w:t>
      </w:r>
      <w:r w:rsidRPr="002200E1">
        <w:rPr>
          <w:rFonts w:ascii="Arial" w:hAnsi="Arial" w:eastAsia="Times New Roman" w:cs="Arial"/>
          <w:lang w:eastAsia="hr-HR"/>
        </w:rPr>
        <w:t xml:space="preserve">, </w:t>
      </w:r>
      <w:r>
        <w:rPr>
          <w:rFonts w:ascii="Arial" w:hAnsi="Arial" w:eastAsia="Times New Roman" w:cs="Arial"/>
          <w:lang w:eastAsia="hr-HR"/>
        </w:rPr>
        <w:t>na prijedlog više sudske savjetnice Bernarde Pešut,</w:t>
      </w:r>
      <w:r w:rsidRPr="002200E1">
        <w:rPr>
          <w:rFonts w:ascii="Arial" w:hAnsi="Arial" w:eastAsia="Times New Roman" w:cs="Arial"/>
          <w:lang w:eastAsia="hr-HR"/>
        </w:rPr>
        <w:t xml:space="preserve"> u prekršajnom postupku protiv okrivljenika </w:t>
      </w:r>
      <w:r>
        <w:rPr>
          <w:rFonts w:ascii="Arial" w:hAnsi="Arial" w:eastAsia="Times New Roman" w:cs="Arial"/>
          <w:lang w:eastAsia="hr-HR"/>
        </w:rPr>
        <w:t xml:space="preserve"> </w:t>
      </w:r>
      <w:r w:rsidR="005A42AC">
        <w:rPr>
          <w:rFonts w:ascii="Arial" w:hAnsi="Arial" w:eastAsia="Times New Roman" w:cs="Arial"/>
          <w:lang w:eastAsia="hr-HR"/>
        </w:rPr>
        <w:t>Željka Mičića</w:t>
      </w:r>
      <w:r>
        <w:rPr>
          <w:rFonts w:ascii="Arial" w:hAnsi="Arial" w:eastAsia="Times New Roman" w:cs="Arial"/>
          <w:lang w:eastAsia="hr-HR"/>
        </w:rPr>
        <w:t xml:space="preserve">, </w:t>
      </w:r>
      <w:r w:rsidRPr="002200E1">
        <w:rPr>
          <w:rFonts w:ascii="Arial" w:hAnsi="Arial" w:eastAsia="Times New Roman" w:cs="Arial"/>
          <w:lang w:eastAsia="hr-HR"/>
        </w:rPr>
        <w:t xml:space="preserve">zbog djela prekršaja iz članka  </w:t>
      </w:r>
      <w:r>
        <w:rPr>
          <w:rFonts w:ascii="Arial" w:hAnsi="Arial" w:eastAsia="Times New Roman" w:cs="Arial"/>
          <w:lang w:eastAsia="hr-HR"/>
        </w:rPr>
        <w:t>229</w:t>
      </w:r>
      <w:r w:rsidRPr="002200E1">
        <w:rPr>
          <w:rFonts w:ascii="Arial" w:hAnsi="Arial" w:eastAsia="Times New Roman" w:cs="Arial"/>
          <w:lang w:eastAsia="hr-HR"/>
        </w:rPr>
        <w:t xml:space="preserve">. stavka  </w:t>
      </w:r>
      <w:r>
        <w:rPr>
          <w:rFonts w:ascii="Arial" w:hAnsi="Arial" w:eastAsia="Times New Roman" w:cs="Arial"/>
          <w:lang w:eastAsia="hr-HR"/>
        </w:rPr>
        <w:t>7</w:t>
      </w:r>
      <w:r w:rsidRPr="002200E1">
        <w:rPr>
          <w:rFonts w:ascii="Arial" w:hAnsi="Arial" w:eastAsia="Times New Roman" w:cs="Arial"/>
          <w:lang w:eastAsia="hr-HR"/>
        </w:rPr>
        <w:t>. Zakona o sigurnosti prometa na cestama (Narodne Novine broj 67/08, 48/10</w:t>
      </w:r>
      <w:r>
        <w:rPr>
          <w:rFonts w:ascii="Arial" w:hAnsi="Arial" w:eastAsia="Times New Roman" w:cs="Arial"/>
          <w:lang w:eastAsia="hr-HR"/>
        </w:rPr>
        <w:t>,</w:t>
      </w:r>
      <w:r w:rsidRPr="002200E1">
        <w:rPr>
          <w:rFonts w:ascii="Arial" w:hAnsi="Arial" w:eastAsia="Times New Roman" w:cs="Arial"/>
          <w:lang w:eastAsia="hr-HR"/>
        </w:rPr>
        <w:t>74/11, 80/13, 158/13</w:t>
      </w:r>
      <w:r>
        <w:rPr>
          <w:rFonts w:ascii="Arial" w:hAnsi="Arial" w:eastAsia="Times New Roman" w:cs="Arial"/>
          <w:lang w:eastAsia="hr-HR"/>
        </w:rPr>
        <w:t>,</w:t>
      </w:r>
      <w:r w:rsidRPr="002200E1">
        <w:rPr>
          <w:rFonts w:ascii="Arial" w:hAnsi="Arial" w:eastAsia="Times New Roman" w:cs="Arial"/>
          <w:lang w:eastAsia="hr-HR"/>
        </w:rPr>
        <w:t xml:space="preserve"> 92/1, 64/15</w:t>
      </w:r>
      <w:r>
        <w:rPr>
          <w:rFonts w:ascii="Arial" w:hAnsi="Arial" w:eastAsia="Times New Roman" w:cs="Arial"/>
          <w:lang w:eastAsia="hr-HR"/>
        </w:rPr>
        <w:t xml:space="preserve">, </w:t>
      </w:r>
      <w:r w:rsidRPr="002200E1">
        <w:rPr>
          <w:rFonts w:ascii="Arial" w:hAnsi="Arial" w:eastAsia="Times New Roman" w:cs="Arial"/>
          <w:lang w:eastAsia="hr-HR"/>
        </w:rPr>
        <w:t>108/17</w:t>
      </w:r>
      <w:r w:rsidR="00F34519">
        <w:rPr>
          <w:rFonts w:ascii="Arial" w:hAnsi="Arial" w:eastAsia="Times New Roman" w:cs="Arial"/>
          <w:lang w:eastAsia="hr-HR"/>
        </w:rPr>
        <w:t>, 70/19, 42/20, 114/22, 133/23</w:t>
      </w:r>
      <w:r w:rsidRPr="002200E1">
        <w:rPr>
          <w:rFonts w:ascii="Arial" w:hAnsi="Arial" w:eastAsia="Times New Roman" w:cs="Arial"/>
          <w:lang w:eastAsia="hr-HR"/>
        </w:rPr>
        <w:t xml:space="preserve">),  pokrenutog izdavanjem obveznog prekršajnog naloga </w:t>
      </w:r>
      <w:r>
        <w:rPr>
          <w:rFonts w:ascii="Arial" w:hAnsi="Arial" w:eastAsia="Times New Roman" w:cs="Arial"/>
          <w:lang w:eastAsia="hr-HR"/>
        </w:rPr>
        <w:t>Grada Rijeke, Odsjeka za prometno redarstvo, Klasa: 211-01/24-02/</w:t>
      </w:r>
      <w:r w:rsidR="005A42AC">
        <w:rPr>
          <w:rFonts w:ascii="Arial" w:hAnsi="Arial" w:eastAsia="Times New Roman" w:cs="Arial"/>
          <w:lang w:eastAsia="hr-HR"/>
        </w:rPr>
        <w:t>2597</w:t>
      </w:r>
      <w:r w:rsidRPr="002200E1">
        <w:rPr>
          <w:rFonts w:ascii="Arial" w:hAnsi="Arial" w:eastAsia="Times New Roman" w:cs="Arial"/>
          <w:lang w:eastAsia="hr-HR"/>
        </w:rPr>
        <w:t xml:space="preserve"> od </w:t>
      </w:r>
      <w:r w:rsidR="005A42AC">
        <w:rPr>
          <w:rFonts w:ascii="Arial" w:hAnsi="Arial" w:eastAsia="Times New Roman" w:cs="Arial"/>
          <w:lang w:eastAsia="hr-HR"/>
        </w:rPr>
        <w:t>10.lipnja</w:t>
      </w:r>
      <w:r>
        <w:rPr>
          <w:rFonts w:ascii="Arial" w:hAnsi="Arial" w:eastAsia="Times New Roman" w:cs="Arial"/>
          <w:lang w:eastAsia="hr-HR"/>
        </w:rPr>
        <w:t xml:space="preserve"> 202</w:t>
      </w:r>
      <w:r w:rsidR="005A42AC">
        <w:rPr>
          <w:rFonts w:ascii="Arial" w:hAnsi="Arial" w:eastAsia="Times New Roman" w:cs="Arial"/>
          <w:lang w:eastAsia="hr-HR"/>
        </w:rPr>
        <w:t>4</w:t>
      </w:r>
      <w:r>
        <w:rPr>
          <w:rFonts w:ascii="Arial" w:hAnsi="Arial" w:eastAsia="Times New Roman" w:cs="Arial"/>
          <w:lang w:eastAsia="hr-HR"/>
        </w:rPr>
        <w:t>.,</w:t>
      </w:r>
      <w:r w:rsidRPr="002200E1">
        <w:rPr>
          <w:rFonts w:ascii="Arial" w:hAnsi="Arial" w:eastAsia="Times New Roman" w:cs="Arial"/>
          <w:lang w:eastAsia="hr-HR"/>
        </w:rPr>
        <w:t xml:space="preserve"> temeljem članka 182. točke 3. Prekršajnog zakona </w:t>
      </w:r>
      <w:r w:rsidRPr="002200E1">
        <w:rPr>
          <w:rFonts w:ascii="Arial" w:hAnsi="Arial" w:cs="Arial"/>
        </w:rPr>
        <w:t>(„</w:t>
      </w:r>
      <w:r w:rsidRPr="002200E1">
        <w:rPr>
          <w:rFonts w:ascii="Arial" w:hAnsi="Arial" w:eastAsia="Times New Roman" w:cs="Arial"/>
          <w:lang w:eastAsia="hr-HR"/>
        </w:rPr>
        <w:t xml:space="preserve">Narodne novine“ broj: 107/07, 39/13, 157/13, </w:t>
      </w:r>
      <w:r w:rsidRPr="002200E1">
        <w:rPr>
          <w:rFonts w:ascii="Arial" w:hAnsi="Arial" w:cs="Arial"/>
        </w:rPr>
        <w:t>110/15, 70/17, 118/18</w:t>
      </w:r>
      <w:r>
        <w:rPr>
          <w:rFonts w:ascii="Arial" w:hAnsi="Arial" w:cs="Arial"/>
        </w:rPr>
        <w:t>,85/22,114/22</w:t>
      </w:r>
      <w:r w:rsidRPr="002200E1">
        <w:rPr>
          <w:rFonts w:ascii="Arial" w:hAnsi="Arial" w:eastAsia="Times New Roman" w:cs="Arial"/>
          <w:lang w:eastAsia="hr-HR"/>
        </w:rPr>
        <w:t>)</w:t>
      </w:r>
      <w:r>
        <w:rPr>
          <w:rFonts w:ascii="Arial" w:hAnsi="Arial" w:eastAsia="Times New Roman" w:cs="Arial"/>
          <w:lang w:eastAsia="hr-HR"/>
        </w:rPr>
        <w:t xml:space="preserve">, </w:t>
      </w:r>
      <w:r w:rsidR="005A42AC">
        <w:rPr>
          <w:rFonts w:ascii="Arial" w:hAnsi="Arial" w:eastAsia="Times New Roman" w:cs="Arial"/>
          <w:lang w:eastAsia="hr-HR"/>
        </w:rPr>
        <w:t>15.svibnja</w:t>
      </w:r>
      <w:r>
        <w:rPr>
          <w:rFonts w:ascii="Arial" w:hAnsi="Arial" w:eastAsia="Times New Roman" w:cs="Arial"/>
          <w:lang w:eastAsia="hr-HR"/>
        </w:rPr>
        <w:t xml:space="preserve"> 2026.,</w:t>
      </w:r>
    </w:p>
    <w:p w:rsidRPr="002200E1" w:rsidR="00753659" w:rsidP="00753659" w:rsidRDefault="00753659">
      <w:pPr>
        <w:spacing w:after="0" w:line="240" w:lineRule="auto"/>
        <w:jc w:val="both"/>
        <w:rPr>
          <w:rFonts w:ascii="Arial" w:hAnsi="Arial" w:eastAsia="Times New Roman" w:cs="Arial"/>
          <w:lang w:eastAsia="hr-HR"/>
        </w:rPr>
      </w:pPr>
    </w:p>
    <w:p w:rsidRPr="002200E1" w:rsidR="00753659" w:rsidP="00753659" w:rsidRDefault="00753659">
      <w:pPr>
        <w:spacing w:after="0" w:line="240" w:lineRule="auto"/>
        <w:jc w:val="center"/>
        <w:rPr>
          <w:rFonts w:ascii="Arial" w:hAnsi="Arial" w:eastAsia="Times New Roman" w:cs="Arial"/>
          <w:lang w:eastAsia="hr-HR"/>
        </w:rPr>
      </w:pPr>
      <w:r w:rsidRPr="002200E1">
        <w:rPr>
          <w:rFonts w:ascii="Arial" w:hAnsi="Arial" w:eastAsia="Times New Roman" w:cs="Arial"/>
          <w:lang w:eastAsia="hr-HR"/>
        </w:rPr>
        <w:t>p r e s u d i o     j e</w:t>
      </w:r>
    </w:p>
    <w:p w:rsidRPr="002200E1" w:rsidR="00753659" w:rsidP="00753659" w:rsidRDefault="00753659">
      <w:pPr>
        <w:spacing w:after="0" w:line="240" w:lineRule="auto"/>
        <w:jc w:val="center"/>
        <w:rPr>
          <w:rFonts w:ascii="Arial" w:hAnsi="Arial" w:eastAsia="Times New Roman" w:cs="Arial"/>
          <w:lang w:eastAsia="hr-HR"/>
        </w:rPr>
      </w:pPr>
    </w:p>
    <w:p w:rsidRPr="002200E1" w:rsidR="00753659" w:rsidP="00753659" w:rsidRDefault="00753659">
      <w:pPr>
        <w:spacing w:after="0" w:line="240" w:lineRule="auto"/>
        <w:jc w:val="both"/>
        <w:rPr>
          <w:rFonts w:ascii="Arial" w:hAnsi="Arial" w:eastAsia="Times New Roman" w:cs="Arial"/>
          <w:lang w:eastAsia="hr-HR"/>
        </w:rPr>
      </w:pPr>
      <w:r w:rsidRPr="002200E1">
        <w:rPr>
          <w:rFonts w:ascii="Arial" w:hAnsi="Arial" w:eastAsia="Times New Roman" w:cs="Arial"/>
          <w:lang w:eastAsia="hr-HR"/>
        </w:rPr>
        <w:tab/>
        <w:t xml:space="preserve">okrivljenik  </w:t>
      </w:r>
      <w:r w:rsidRPr="005A42AC" w:rsidR="005A42AC">
        <w:rPr>
          <w:rFonts w:ascii="Arial" w:hAnsi="Arial" w:eastAsia="Times New Roman" w:cs="Arial"/>
          <w:bCs/>
          <w:lang w:eastAsia="hr-HR"/>
        </w:rPr>
        <w:t xml:space="preserve">Željko Mićić, sin Perice i Đurđije rođ. Stevanović, rođ. 18. rujna 1974. u Linz, Austrija, državljanin RH, OIB: 95954765745, 8 razreda OŠ, bez zanimanja i zaposlenja, uzdržavan od roditelja – umirovljenika, neoženjen, bez djece, prekršajno nekažnjavan, kazneno osuđivan – po vlastitom kazivanju, ne vodi se drugi prekršajni niti kazneni postupak – po vlastitom </w:t>
      </w:r>
    </w:p>
    <w:p w:rsidRPr="002200E1" w:rsidR="00753659" w:rsidP="00753659" w:rsidRDefault="00753659">
      <w:pPr>
        <w:spacing w:after="0" w:line="240" w:lineRule="auto"/>
        <w:jc w:val="center"/>
        <w:rPr>
          <w:rFonts w:ascii="Arial" w:hAnsi="Arial" w:eastAsia="Times New Roman" w:cs="Arial"/>
          <w:lang w:eastAsia="hr-HR"/>
        </w:rPr>
      </w:pPr>
    </w:p>
    <w:p w:rsidRPr="002200E1" w:rsidR="00753659" w:rsidP="00753659" w:rsidRDefault="00753659">
      <w:pPr>
        <w:spacing w:after="0" w:line="240" w:lineRule="auto"/>
        <w:jc w:val="center"/>
        <w:rPr>
          <w:rFonts w:ascii="Arial" w:hAnsi="Arial" w:eastAsia="Times New Roman" w:cs="Arial"/>
          <w:lang w:eastAsia="hr-HR"/>
        </w:rPr>
      </w:pPr>
      <w:r w:rsidRPr="002200E1">
        <w:rPr>
          <w:rFonts w:ascii="Arial" w:hAnsi="Arial" w:eastAsia="Times New Roman" w:cs="Arial"/>
          <w:lang w:eastAsia="hr-HR"/>
        </w:rPr>
        <w:t>oslobađa  se od  optužbe</w:t>
      </w:r>
    </w:p>
    <w:p w:rsidRPr="002200E1" w:rsidR="00753659" w:rsidP="00753659" w:rsidRDefault="00753659">
      <w:pPr>
        <w:spacing w:after="0" w:line="240" w:lineRule="auto"/>
        <w:jc w:val="center"/>
        <w:rPr>
          <w:rFonts w:ascii="Arial" w:hAnsi="Arial" w:eastAsia="Times New Roman" w:cs="Arial"/>
          <w:lang w:eastAsia="hr-HR"/>
        </w:rPr>
      </w:pPr>
    </w:p>
    <w:p w:rsidRPr="00AB3BA6" w:rsidR="00753659" w:rsidP="00753659" w:rsidRDefault="00753659">
      <w:pPr>
        <w:jc w:val="both"/>
        <w:rPr>
          <w:rFonts w:ascii="Arial" w:hAnsi="Arial" w:cs="Arial"/>
        </w:rPr>
      </w:pPr>
      <w:r w:rsidRPr="002200E1">
        <w:rPr>
          <w:rFonts w:ascii="Arial" w:hAnsi="Arial" w:eastAsia="Times New Roman" w:cs="Arial"/>
          <w:lang w:eastAsia="hr-HR"/>
        </w:rPr>
        <w:tab/>
      </w:r>
      <w:r>
        <w:rPr>
          <w:rFonts w:ascii="Arial" w:hAnsi="Arial" w:eastAsia="Times New Roman" w:cs="Arial"/>
          <w:lang w:eastAsia="hr-HR"/>
        </w:rPr>
        <w:t xml:space="preserve">da </w:t>
      </w:r>
      <w:r>
        <w:rPr>
          <w:rFonts w:ascii="Arial" w:hAnsi="Arial" w:cs="Arial"/>
        </w:rPr>
        <w:t xml:space="preserve">do </w:t>
      </w:r>
      <w:r w:rsidR="005A42AC">
        <w:rPr>
          <w:rFonts w:ascii="Arial" w:hAnsi="Arial" w:cs="Arial"/>
        </w:rPr>
        <w:t>2.svibnja</w:t>
      </w:r>
      <w:r>
        <w:rPr>
          <w:rFonts w:ascii="Arial" w:hAnsi="Arial" w:cs="Arial"/>
        </w:rPr>
        <w:t xml:space="preserve"> 2024.  odnosno u danom roku od 15 dana od dana</w:t>
      </w:r>
      <w:r w:rsidR="005A42AC">
        <w:rPr>
          <w:rFonts w:ascii="Arial" w:hAnsi="Arial" w:cs="Arial"/>
        </w:rPr>
        <w:t xml:space="preserve"> 15.travnja 2024.</w:t>
      </w:r>
      <w:r>
        <w:rPr>
          <w:rFonts w:ascii="Arial" w:hAnsi="Arial" w:cs="Arial"/>
        </w:rPr>
        <w:t xml:space="preserve"> kada mu je preporučenom poštom dostavljen Zahtjev za dostavu podataka  klasa 211-01/24-02/</w:t>
      </w:r>
      <w:r w:rsidR="005A42AC">
        <w:rPr>
          <w:rFonts w:ascii="Arial" w:hAnsi="Arial" w:cs="Arial"/>
        </w:rPr>
        <w:t>2597</w:t>
      </w:r>
      <w:r>
        <w:rPr>
          <w:rFonts w:ascii="Arial" w:hAnsi="Arial" w:cs="Arial"/>
        </w:rPr>
        <w:t xml:space="preserve"> kojim je od njega kao vlasnika vozila registarske oznake </w:t>
      </w:r>
      <w:r w:rsidR="005A42AC">
        <w:rPr>
          <w:rFonts w:ascii="Arial" w:hAnsi="Arial" w:cs="Arial"/>
        </w:rPr>
        <w:t>RI832ZC</w:t>
      </w:r>
      <w:r>
        <w:rPr>
          <w:rFonts w:ascii="Arial" w:hAnsi="Arial" w:cs="Arial"/>
        </w:rPr>
        <w:t xml:space="preserve"> bilo zatraženo davanje vjerodostojnih podataka o identitetu osobe kojoj je dao vozilo na upravljanje  kojim je počinjen prekršaj </w:t>
      </w:r>
      <w:r w:rsidR="005A42AC">
        <w:rPr>
          <w:rFonts w:ascii="Arial" w:hAnsi="Arial" w:cs="Arial"/>
        </w:rPr>
        <w:t>19.03</w:t>
      </w:r>
      <w:r>
        <w:rPr>
          <w:rFonts w:ascii="Arial" w:hAnsi="Arial" w:cs="Arial"/>
        </w:rPr>
        <w:t>.2024. u 1</w:t>
      </w:r>
      <w:r w:rsidR="005A42AC">
        <w:rPr>
          <w:rFonts w:ascii="Arial" w:hAnsi="Arial" w:cs="Arial"/>
        </w:rPr>
        <w:t>1,28</w:t>
      </w:r>
      <w:r>
        <w:rPr>
          <w:rFonts w:ascii="Arial" w:hAnsi="Arial" w:cs="Arial"/>
        </w:rPr>
        <w:t xml:space="preserve"> u Rijeci, </w:t>
      </w:r>
      <w:r w:rsidR="005A42AC">
        <w:rPr>
          <w:rFonts w:ascii="Arial" w:hAnsi="Arial" w:cs="Arial"/>
        </w:rPr>
        <w:t>Trpimirova 5</w:t>
      </w:r>
      <w:r>
        <w:rPr>
          <w:rFonts w:ascii="Arial" w:hAnsi="Arial" w:cs="Arial"/>
        </w:rPr>
        <w:t>, nije postupio po zatraženom,</w:t>
      </w:r>
      <w:r w:rsidRPr="00AB3BA6">
        <w:rPr>
          <w:rFonts w:ascii="Arial" w:hAnsi="Arial" w:cs="Arial"/>
        </w:rPr>
        <w:t xml:space="preserve"> </w:t>
      </w:r>
    </w:p>
    <w:p w:rsidRPr="00AB3BA6" w:rsidR="00753659" w:rsidP="00753659" w:rsidRDefault="00753659">
      <w:pPr>
        <w:jc w:val="both"/>
        <w:rPr>
          <w:rFonts w:ascii="Arial" w:hAnsi="Arial" w:cs="Arial"/>
        </w:rPr>
      </w:pPr>
      <w:r w:rsidRPr="00AB3BA6">
        <w:rPr>
          <w:rFonts w:ascii="Arial" w:hAnsi="Arial" w:cs="Arial"/>
        </w:rPr>
        <w:tab/>
      </w:r>
      <w:r>
        <w:rPr>
          <w:rFonts w:ascii="Arial" w:hAnsi="Arial" w:cs="Arial"/>
        </w:rPr>
        <w:t xml:space="preserve">time da bi postupio protivno odredbi članka </w:t>
      </w:r>
      <w:r w:rsidRPr="00AB3BA6">
        <w:rPr>
          <w:rFonts w:ascii="Arial" w:hAnsi="Arial" w:cs="Arial"/>
        </w:rPr>
        <w:t xml:space="preserve"> </w:t>
      </w:r>
      <w:r>
        <w:rPr>
          <w:rFonts w:ascii="Arial" w:hAnsi="Arial" w:cs="Arial"/>
        </w:rPr>
        <w:t>229</w:t>
      </w:r>
      <w:r w:rsidRPr="00AB3BA6">
        <w:rPr>
          <w:rFonts w:ascii="Arial" w:hAnsi="Arial" w:cs="Arial"/>
        </w:rPr>
        <w:t xml:space="preserve">. stavka </w:t>
      </w:r>
      <w:r>
        <w:rPr>
          <w:rFonts w:ascii="Arial" w:hAnsi="Arial" w:cs="Arial"/>
        </w:rPr>
        <w:t>3</w:t>
      </w:r>
      <w:r w:rsidRPr="00AB3BA6">
        <w:rPr>
          <w:rFonts w:ascii="Arial" w:hAnsi="Arial" w:cs="Arial"/>
        </w:rPr>
        <w:t>. Zakona o sigurnosti prometa na cestama</w:t>
      </w:r>
      <w:r>
        <w:rPr>
          <w:rFonts w:ascii="Arial" w:hAnsi="Arial" w:cs="Arial"/>
        </w:rPr>
        <w:t xml:space="preserve"> te počinio prekršaj iz članka 229.st.7. istog Zakona,</w:t>
      </w:r>
      <w:r w:rsidRPr="00AB3BA6">
        <w:rPr>
          <w:rFonts w:ascii="Arial" w:hAnsi="Arial" w:cs="Arial"/>
        </w:rPr>
        <w:t xml:space="preserve">, </w:t>
      </w:r>
    </w:p>
    <w:p w:rsidRPr="002200E1" w:rsidR="00753659" w:rsidP="00F34519" w:rsidRDefault="00753659">
      <w:pPr>
        <w:spacing w:after="0" w:line="240" w:lineRule="auto"/>
        <w:ind w:firstLine="708"/>
        <w:jc w:val="both"/>
        <w:rPr>
          <w:rFonts w:ascii="Arial" w:hAnsi="Arial" w:eastAsia="Times New Roman" w:cs="Arial"/>
          <w:lang w:eastAsia="hr-HR"/>
        </w:rPr>
      </w:pPr>
      <w:r w:rsidRPr="002200E1">
        <w:rPr>
          <w:rFonts w:ascii="Arial" w:hAnsi="Arial" w:eastAsia="Times New Roman" w:cs="Arial"/>
          <w:lang w:eastAsia="hr-HR"/>
        </w:rPr>
        <w:t>Temeljem članka 140. stavka 1. i 2. Prekršajnog zakona okrivljenik  je oslobođen troškova prekršajnog postupka u paušalnom iznosu, te oni padaju na teret proračunskih sredstava Suda.</w:t>
      </w:r>
    </w:p>
    <w:p w:rsidRPr="002200E1" w:rsidR="00753659" w:rsidP="00753659" w:rsidRDefault="00753659">
      <w:pPr>
        <w:spacing w:after="0" w:line="240" w:lineRule="auto"/>
        <w:jc w:val="both"/>
        <w:rPr>
          <w:rFonts w:ascii="Arial" w:hAnsi="Arial" w:eastAsia="Times New Roman" w:cs="Arial"/>
          <w:lang w:eastAsia="hr-HR"/>
        </w:rPr>
      </w:pPr>
    </w:p>
    <w:p w:rsidRPr="002200E1" w:rsidR="00753659" w:rsidP="00753659" w:rsidRDefault="00753659">
      <w:pPr>
        <w:spacing w:after="0" w:line="240" w:lineRule="auto"/>
        <w:jc w:val="center"/>
        <w:rPr>
          <w:rFonts w:ascii="Arial" w:hAnsi="Arial" w:eastAsia="Times New Roman" w:cs="Arial"/>
          <w:lang w:eastAsia="hr-HR"/>
        </w:rPr>
      </w:pPr>
      <w:r w:rsidRPr="002200E1">
        <w:rPr>
          <w:rFonts w:ascii="Arial" w:hAnsi="Arial" w:eastAsia="Times New Roman" w:cs="Arial"/>
          <w:lang w:eastAsia="hr-HR"/>
        </w:rPr>
        <w:t xml:space="preserve">Obrazloženje </w:t>
      </w:r>
    </w:p>
    <w:p w:rsidRPr="002200E1" w:rsidR="00753659" w:rsidP="00753659" w:rsidRDefault="00753659">
      <w:pPr>
        <w:spacing w:after="0" w:line="240" w:lineRule="auto"/>
        <w:jc w:val="center"/>
        <w:rPr>
          <w:rFonts w:ascii="Arial" w:hAnsi="Arial" w:eastAsia="Times New Roman" w:cs="Arial"/>
          <w:lang w:eastAsia="hr-HR"/>
        </w:rPr>
      </w:pPr>
    </w:p>
    <w:p w:rsidRPr="002200E1" w:rsidR="00753659" w:rsidP="00F34519" w:rsidRDefault="00753659">
      <w:pPr>
        <w:spacing w:after="0" w:line="240" w:lineRule="auto"/>
        <w:jc w:val="both"/>
        <w:rPr>
          <w:rFonts w:ascii="Arial" w:hAnsi="Arial" w:eastAsia="Times New Roman" w:cs="Arial"/>
          <w:lang w:eastAsia="hr-HR"/>
        </w:rPr>
      </w:pPr>
      <w:r>
        <w:rPr>
          <w:rFonts w:ascii="Arial" w:hAnsi="Arial" w:eastAsia="Times New Roman" w:cs="Arial"/>
          <w:lang w:eastAsia="hr-HR"/>
        </w:rPr>
        <w:t>1.</w:t>
      </w:r>
      <w:r w:rsidRPr="001520DC">
        <w:rPr>
          <w:rFonts w:ascii="Arial" w:hAnsi="Arial" w:eastAsia="Times New Roman" w:cs="Arial"/>
          <w:lang w:eastAsia="hr-HR"/>
        </w:rPr>
        <w:t xml:space="preserve"> </w:t>
      </w:r>
      <w:r>
        <w:rPr>
          <w:rFonts w:ascii="Arial" w:hAnsi="Arial" w:eastAsia="Times New Roman" w:cs="Arial"/>
          <w:lang w:eastAsia="hr-HR"/>
        </w:rPr>
        <w:t>Grad Rijeka, Odsjek za prometno redarstvo, Klasa:211-01/24-02/</w:t>
      </w:r>
      <w:r w:rsidR="004D2FDE">
        <w:rPr>
          <w:rFonts w:ascii="Arial" w:hAnsi="Arial" w:eastAsia="Times New Roman" w:cs="Arial"/>
          <w:lang w:eastAsia="hr-HR"/>
        </w:rPr>
        <w:t>2597</w:t>
      </w:r>
      <w:r w:rsidRPr="002200E1">
        <w:rPr>
          <w:rFonts w:ascii="Arial" w:hAnsi="Arial" w:eastAsia="Times New Roman" w:cs="Arial"/>
          <w:lang w:eastAsia="hr-HR"/>
        </w:rPr>
        <w:t xml:space="preserve"> od </w:t>
      </w:r>
      <w:r w:rsidR="004D2FDE">
        <w:rPr>
          <w:rFonts w:ascii="Arial" w:hAnsi="Arial" w:eastAsia="Times New Roman" w:cs="Arial"/>
          <w:lang w:eastAsia="hr-HR"/>
        </w:rPr>
        <w:t>10.lipnja 2024.</w:t>
      </w:r>
      <w:r w:rsidRPr="002200E1">
        <w:rPr>
          <w:rFonts w:ascii="Arial" w:hAnsi="Arial" w:eastAsia="Times New Roman" w:cs="Arial"/>
          <w:lang w:eastAsia="hr-HR"/>
        </w:rPr>
        <w:t xml:space="preserve"> pokrenula je postupak pod gornjim brojem izdavanjem obveznog prekršajnog naloga okrivljeniku </w:t>
      </w:r>
      <w:r w:rsidR="004D2FDE">
        <w:rPr>
          <w:rFonts w:ascii="Arial" w:hAnsi="Arial" w:eastAsia="Times New Roman" w:cs="Arial"/>
          <w:lang w:eastAsia="hr-HR"/>
        </w:rPr>
        <w:t>Željku Mičiću ,</w:t>
      </w:r>
      <w:r w:rsidRPr="002200E1">
        <w:rPr>
          <w:rFonts w:ascii="Arial" w:hAnsi="Arial" w:eastAsia="Times New Roman" w:cs="Arial"/>
          <w:lang w:eastAsia="hr-HR"/>
        </w:rPr>
        <w:t xml:space="preserve"> te ga je oglasio krivim, a zbog djela prekršaja činjenično i pravno opisanog u izreci ove presude.</w:t>
      </w:r>
    </w:p>
    <w:p w:rsidRPr="002200E1" w:rsidR="00753659" w:rsidP="00753659" w:rsidRDefault="00753659">
      <w:pPr>
        <w:spacing w:after="0" w:line="240" w:lineRule="auto"/>
        <w:jc w:val="both"/>
        <w:rPr>
          <w:rFonts w:ascii="Arial" w:hAnsi="Arial" w:eastAsia="Times New Roman" w:cs="Arial"/>
          <w:lang w:eastAsia="hr-HR"/>
        </w:rPr>
      </w:pPr>
      <w:r w:rsidRPr="002200E1">
        <w:rPr>
          <w:rFonts w:ascii="Arial" w:hAnsi="Arial" w:eastAsia="Times New Roman" w:cs="Arial"/>
          <w:lang w:eastAsia="hr-HR"/>
        </w:rPr>
        <w:lastRenderedPageBreak/>
        <w:t>Na taj obvezni prekršajni nalog okrivljenik  je izjavio  prigovor, te je isti stavljen van snage.</w:t>
      </w:r>
    </w:p>
    <w:p w:rsidR="00753659" w:rsidP="00753659" w:rsidRDefault="00753659">
      <w:pPr>
        <w:jc w:val="both"/>
        <w:rPr>
          <w:rFonts w:ascii="Arial" w:hAnsi="Arial" w:cs="Arial"/>
        </w:rPr>
      </w:pPr>
      <w:r>
        <w:rPr>
          <w:rFonts w:ascii="Arial" w:hAnsi="Arial" w:eastAsia="Times New Roman" w:cs="Arial"/>
          <w:lang w:eastAsia="hr-HR"/>
        </w:rPr>
        <w:t xml:space="preserve">2.Na ročištu u žurnom postupku održanom </w:t>
      </w:r>
      <w:r w:rsidR="004D2FDE">
        <w:rPr>
          <w:rFonts w:ascii="Arial" w:hAnsi="Arial" w:eastAsia="Times New Roman" w:cs="Arial"/>
          <w:lang w:eastAsia="hr-HR"/>
        </w:rPr>
        <w:t>15.svibnja</w:t>
      </w:r>
      <w:r>
        <w:rPr>
          <w:rFonts w:ascii="Arial" w:hAnsi="Arial" w:eastAsia="Times New Roman" w:cs="Arial"/>
          <w:lang w:eastAsia="hr-HR"/>
        </w:rPr>
        <w:t xml:space="preserve"> 2026. ispitan je okrivljenik koji je u svojoj obrani naveo </w:t>
      </w:r>
      <w:r>
        <w:rPr>
          <w:rFonts w:ascii="Arial" w:hAnsi="Arial" w:cs="Arial"/>
        </w:rPr>
        <w:t xml:space="preserve">da nikada nije  zapirimo obavijest o počinjenom prekršaju niti da bi potpis na dostavnici bio njegov, njegov potpis da je  na prigovoru protiv obaveznog prekršajnog naloga te kada se ti potpisi usporede da je jasno da on nikada nije zaprimio obavijest o počinjenom prekršaju. </w:t>
      </w:r>
    </w:p>
    <w:p w:rsidR="00753659" w:rsidP="00753659" w:rsidRDefault="00753659">
      <w:pPr>
        <w:jc w:val="both"/>
        <w:rPr>
          <w:rFonts w:ascii="Arial" w:hAnsi="Arial" w:cs="Arial"/>
        </w:rPr>
      </w:pPr>
      <w:r>
        <w:rPr>
          <w:rFonts w:ascii="Arial" w:hAnsi="Arial" w:cs="Arial"/>
        </w:rPr>
        <w:t xml:space="preserve">3. Izvršen je uvid u  izvještaj o počinjenom prekršaju, obavijest o počinjenom prekršaju broj </w:t>
      </w:r>
      <w:r w:rsidR="004D2FDE">
        <w:rPr>
          <w:rFonts w:ascii="Arial" w:hAnsi="Arial" w:cs="Arial"/>
        </w:rPr>
        <w:t>303732401899</w:t>
      </w:r>
      <w:r>
        <w:rPr>
          <w:rFonts w:ascii="Arial" w:hAnsi="Arial" w:cs="Arial"/>
        </w:rPr>
        <w:t xml:space="preserve"> te u dostavnicu na listu spisa </w:t>
      </w:r>
      <w:r w:rsidR="004D2FDE">
        <w:rPr>
          <w:rFonts w:ascii="Arial" w:hAnsi="Arial" w:cs="Arial"/>
        </w:rPr>
        <w:t>7</w:t>
      </w:r>
      <w:r>
        <w:rPr>
          <w:rFonts w:ascii="Arial" w:hAnsi="Arial" w:cs="Arial"/>
        </w:rPr>
        <w:t xml:space="preserve"> te u prekršajnu evidenciju za okrivljenika  iz koje proizlazi da je isti prekršajno </w:t>
      </w:r>
      <w:r w:rsidR="004D2FDE">
        <w:rPr>
          <w:rFonts w:ascii="Arial" w:hAnsi="Arial" w:cs="Arial"/>
        </w:rPr>
        <w:t>ne</w:t>
      </w:r>
      <w:r>
        <w:rPr>
          <w:rFonts w:ascii="Arial" w:hAnsi="Arial" w:cs="Arial"/>
        </w:rPr>
        <w:t xml:space="preserve">kažnjavan. </w:t>
      </w:r>
    </w:p>
    <w:p w:rsidR="00753659" w:rsidP="00753659" w:rsidRDefault="00753659">
      <w:pPr>
        <w:jc w:val="both"/>
        <w:rPr>
          <w:rFonts w:ascii="Arial" w:hAnsi="Arial" w:cs="Arial"/>
        </w:rPr>
      </w:pPr>
      <w:r>
        <w:rPr>
          <w:rFonts w:ascii="Arial" w:hAnsi="Arial" w:cs="Arial"/>
        </w:rPr>
        <w:t>4. Odredbom članka 229. st.7. Zakona o sigurnosti prometa na cestama propisano je da će se novčanom kaznom u iznosu od 660,00 do 1990,00 eur kazniti za prekršaj vlasnik vozila ili odgovorna osoba u pravnoj osobi odnosno korisnik vozila ako u roku od 15 dana ne dostavi vjerodostojan podatak o osobi koja je upravljala vozilom u vrijeme počinjenja prekršaja.</w:t>
      </w:r>
    </w:p>
    <w:p w:rsidR="00753659" w:rsidP="00753659" w:rsidRDefault="00753659">
      <w:pPr>
        <w:jc w:val="both"/>
        <w:rPr>
          <w:rFonts w:ascii="Arial" w:hAnsi="Arial" w:eastAsia="Times New Roman" w:cs="Arial"/>
          <w:lang w:eastAsia="hr-HR"/>
        </w:rPr>
      </w:pPr>
      <w:r>
        <w:rPr>
          <w:rFonts w:ascii="Arial" w:hAnsi="Arial" w:eastAsia="Times New Roman" w:cs="Arial"/>
          <w:lang w:eastAsia="hr-HR"/>
        </w:rPr>
        <w:t>5.</w:t>
      </w:r>
      <w:r w:rsidRPr="002200E1">
        <w:rPr>
          <w:rFonts w:ascii="Arial" w:hAnsi="Arial" w:eastAsia="Times New Roman" w:cs="Arial"/>
          <w:lang w:eastAsia="hr-HR"/>
        </w:rPr>
        <w:t xml:space="preserve">Slijedom iznesenog, a nakon ovako provedenog postupka, obzirom da okrivljenik poriče djelo prekršaja koje mu se stavlja na teret, te u svojoj obrani navodi da </w:t>
      </w:r>
      <w:r>
        <w:rPr>
          <w:rFonts w:ascii="Arial" w:hAnsi="Arial" w:eastAsia="Times New Roman" w:cs="Arial"/>
          <w:lang w:eastAsia="hr-HR"/>
        </w:rPr>
        <w:t>nikada nije zaprimio obavijest o prometnom prekršaju  koji mu se stavlja na teret</w:t>
      </w:r>
      <w:r w:rsidRPr="00D25BCF">
        <w:rPr>
          <w:rFonts w:ascii="Arial" w:hAnsi="Arial" w:eastAsia="Times New Roman" w:cs="Arial"/>
          <w:lang w:eastAsia="hr-HR"/>
        </w:rPr>
        <w:t xml:space="preserve"> </w:t>
      </w:r>
      <w:r>
        <w:rPr>
          <w:rFonts w:ascii="Arial" w:hAnsi="Arial" w:eastAsia="Times New Roman" w:cs="Arial"/>
          <w:lang w:eastAsia="hr-HR"/>
        </w:rPr>
        <w:t>te da iz tog razloga nije dostavio podatke o identitetu osobe  koja je počinila prekršaj,</w:t>
      </w:r>
      <w:r w:rsidRPr="002200E1">
        <w:rPr>
          <w:rFonts w:ascii="Arial" w:hAnsi="Arial" w:eastAsia="Times New Roman" w:cs="Arial"/>
          <w:lang w:eastAsia="hr-HR"/>
        </w:rPr>
        <w:t xml:space="preserve"> </w:t>
      </w:r>
      <w:r>
        <w:rPr>
          <w:rFonts w:ascii="Arial" w:hAnsi="Arial" w:eastAsia="Times New Roman" w:cs="Arial"/>
          <w:lang w:eastAsia="hr-HR"/>
        </w:rPr>
        <w:t xml:space="preserve">te da u </w:t>
      </w:r>
      <w:r w:rsidRPr="002200E1">
        <w:rPr>
          <w:rFonts w:ascii="Arial" w:hAnsi="Arial" w:eastAsia="Times New Roman" w:cs="Arial"/>
          <w:lang w:eastAsia="hr-HR"/>
        </w:rPr>
        <w:t xml:space="preserve"> svoj</w:t>
      </w:r>
      <w:r>
        <w:rPr>
          <w:rFonts w:ascii="Arial" w:hAnsi="Arial" w:eastAsia="Times New Roman" w:cs="Arial"/>
          <w:lang w:eastAsia="hr-HR"/>
        </w:rPr>
        <w:t>oj</w:t>
      </w:r>
      <w:r w:rsidRPr="002200E1">
        <w:rPr>
          <w:rFonts w:ascii="Arial" w:hAnsi="Arial" w:eastAsia="Times New Roman" w:cs="Arial"/>
          <w:lang w:eastAsia="hr-HR"/>
        </w:rPr>
        <w:t xml:space="preserve"> obran</w:t>
      </w:r>
      <w:r>
        <w:rPr>
          <w:rFonts w:ascii="Arial" w:hAnsi="Arial" w:eastAsia="Times New Roman" w:cs="Arial"/>
          <w:lang w:eastAsia="hr-HR"/>
        </w:rPr>
        <w:t>i</w:t>
      </w:r>
      <w:r w:rsidRPr="002200E1">
        <w:rPr>
          <w:rFonts w:ascii="Arial" w:hAnsi="Arial" w:eastAsia="Times New Roman" w:cs="Arial"/>
          <w:lang w:eastAsia="hr-HR"/>
        </w:rPr>
        <w:t xml:space="preserve"> </w:t>
      </w:r>
      <w:r>
        <w:rPr>
          <w:rFonts w:ascii="Arial" w:hAnsi="Arial" w:eastAsia="Times New Roman" w:cs="Arial"/>
          <w:lang w:eastAsia="hr-HR"/>
        </w:rPr>
        <w:t xml:space="preserve">navodi  da potpis na dostavnici-povratnici (list </w:t>
      </w:r>
      <w:r w:rsidR="004D2FDE">
        <w:rPr>
          <w:rFonts w:ascii="Arial" w:hAnsi="Arial" w:eastAsia="Times New Roman" w:cs="Arial"/>
          <w:lang w:eastAsia="hr-HR"/>
        </w:rPr>
        <w:t>7</w:t>
      </w:r>
      <w:r>
        <w:rPr>
          <w:rFonts w:ascii="Arial" w:hAnsi="Arial" w:eastAsia="Times New Roman" w:cs="Arial"/>
          <w:lang w:eastAsia="hr-HR"/>
        </w:rPr>
        <w:t xml:space="preserve"> spisa) nije njegov  Sud je usporedio potpis okrivljenika na prigovoru (list </w:t>
      </w:r>
      <w:r w:rsidR="004D2FDE">
        <w:rPr>
          <w:rFonts w:ascii="Arial" w:hAnsi="Arial" w:eastAsia="Times New Roman" w:cs="Arial"/>
          <w:lang w:eastAsia="hr-HR"/>
        </w:rPr>
        <w:t>3</w:t>
      </w:r>
      <w:r>
        <w:rPr>
          <w:rFonts w:ascii="Arial" w:hAnsi="Arial" w:eastAsia="Times New Roman" w:cs="Arial"/>
          <w:lang w:eastAsia="hr-HR"/>
        </w:rPr>
        <w:t xml:space="preserve"> spisa) i potpis na zapisniku sa ročišta održanog </w:t>
      </w:r>
      <w:r w:rsidR="004D2FDE">
        <w:rPr>
          <w:rFonts w:ascii="Arial" w:hAnsi="Arial" w:eastAsia="Times New Roman" w:cs="Arial"/>
          <w:lang w:eastAsia="hr-HR"/>
        </w:rPr>
        <w:t>15</w:t>
      </w:r>
      <w:r>
        <w:rPr>
          <w:rFonts w:ascii="Arial" w:hAnsi="Arial" w:eastAsia="Times New Roman" w:cs="Arial"/>
          <w:lang w:eastAsia="hr-HR"/>
        </w:rPr>
        <w:t>.</w:t>
      </w:r>
      <w:r w:rsidR="004D2FDE">
        <w:rPr>
          <w:rFonts w:ascii="Arial" w:hAnsi="Arial" w:eastAsia="Times New Roman" w:cs="Arial"/>
          <w:lang w:eastAsia="hr-HR"/>
        </w:rPr>
        <w:t>svibnja</w:t>
      </w:r>
      <w:r>
        <w:rPr>
          <w:rFonts w:ascii="Arial" w:hAnsi="Arial" w:eastAsia="Times New Roman" w:cs="Arial"/>
          <w:lang w:eastAsia="hr-HR"/>
        </w:rPr>
        <w:t xml:space="preserve"> 2026.  te potpis na dostavnici (list spisa </w:t>
      </w:r>
      <w:r w:rsidR="004D2FDE">
        <w:rPr>
          <w:rFonts w:ascii="Arial" w:hAnsi="Arial" w:eastAsia="Times New Roman" w:cs="Arial"/>
          <w:lang w:eastAsia="hr-HR"/>
        </w:rPr>
        <w:t>7</w:t>
      </w:r>
      <w:r>
        <w:rPr>
          <w:rFonts w:ascii="Arial" w:hAnsi="Arial" w:eastAsia="Times New Roman" w:cs="Arial"/>
          <w:lang w:eastAsia="hr-HR"/>
        </w:rPr>
        <w:t>) te kada se  ti potpisi i laički usporede</w:t>
      </w:r>
      <w:r w:rsidRPr="002200E1">
        <w:rPr>
          <w:rFonts w:ascii="Arial" w:hAnsi="Arial" w:eastAsia="Times New Roman" w:cs="Arial"/>
          <w:lang w:eastAsia="hr-HR"/>
        </w:rPr>
        <w:t xml:space="preserve"> </w:t>
      </w:r>
      <w:r>
        <w:rPr>
          <w:rFonts w:ascii="Arial" w:hAnsi="Arial" w:eastAsia="Times New Roman" w:cs="Arial"/>
          <w:lang w:eastAsia="hr-HR"/>
        </w:rPr>
        <w:t>S</w:t>
      </w:r>
      <w:r w:rsidRPr="002200E1">
        <w:rPr>
          <w:rFonts w:ascii="Arial" w:hAnsi="Arial" w:eastAsia="Times New Roman" w:cs="Arial"/>
          <w:lang w:eastAsia="hr-HR"/>
        </w:rPr>
        <w:t xml:space="preserve">ud nije utvrdio da bi okrivljenik počinio djelo prekršaja koje mu se stavlja na teret, jer je </w:t>
      </w:r>
      <w:r>
        <w:rPr>
          <w:rFonts w:ascii="Arial" w:hAnsi="Arial" w:eastAsia="Times New Roman" w:cs="Arial"/>
          <w:lang w:eastAsia="hr-HR"/>
        </w:rPr>
        <w:t xml:space="preserve">razvidno da on osobno nije zaprimio Izvješće o počinjenom prekršaju serijski broj </w:t>
      </w:r>
      <w:r w:rsidR="004D2FDE">
        <w:rPr>
          <w:rFonts w:ascii="Arial" w:hAnsi="Arial" w:eastAsia="Times New Roman" w:cs="Arial"/>
          <w:lang w:eastAsia="hr-HR"/>
        </w:rPr>
        <w:t>303732401899</w:t>
      </w:r>
      <w:r>
        <w:rPr>
          <w:rFonts w:ascii="Arial" w:hAnsi="Arial" w:cs="Arial"/>
        </w:rPr>
        <w:t xml:space="preserve"> </w:t>
      </w:r>
      <w:r>
        <w:rPr>
          <w:rFonts w:ascii="Arial" w:hAnsi="Arial" w:eastAsia="Times New Roman" w:cs="Arial"/>
          <w:lang w:eastAsia="hr-HR"/>
        </w:rPr>
        <w:t>kao niti Obavijest o počinjenom prekršaju, podaci o vozaču , traže se ,</w:t>
      </w:r>
      <w:r w:rsidRPr="002200E1">
        <w:rPr>
          <w:rFonts w:ascii="Arial" w:hAnsi="Arial" w:eastAsia="Times New Roman" w:cs="Arial"/>
          <w:lang w:eastAsia="hr-HR"/>
        </w:rPr>
        <w:t xml:space="preserve">stoga je </w:t>
      </w:r>
      <w:r>
        <w:rPr>
          <w:rFonts w:ascii="Arial" w:hAnsi="Arial" w:eastAsia="Times New Roman" w:cs="Arial"/>
          <w:lang w:eastAsia="hr-HR"/>
        </w:rPr>
        <w:t>Sud</w:t>
      </w:r>
      <w:r w:rsidRPr="002200E1">
        <w:rPr>
          <w:rFonts w:ascii="Arial" w:hAnsi="Arial" w:eastAsia="Times New Roman" w:cs="Arial"/>
          <w:lang w:eastAsia="hr-HR"/>
        </w:rPr>
        <w:t xml:space="preserve">, temeljem članka  182.stavka 1.točke 3. Prekršajnog zakona,  oslobodio okrivljenika od optužbe, te odlučio kao u izreci ove presude. </w:t>
      </w:r>
    </w:p>
    <w:p w:rsidRPr="002200E1" w:rsidR="00753659" w:rsidP="00753659" w:rsidRDefault="00753659">
      <w:pPr>
        <w:jc w:val="both"/>
        <w:rPr>
          <w:rFonts w:ascii="Arial" w:hAnsi="Arial" w:eastAsia="Times New Roman" w:cs="Arial"/>
          <w:lang w:eastAsia="hr-HR"/>
        </w:rPr>
      </w:pPr>
      <w:r>
        <w:rPr>
          <w:rFonts w:ascii="Arial" w:hAnsi="Arial" w:eastAsia="Times New Roman" w:cs="Arial"/>
          <w:lang w:eastAsia="hr-HR"/>
        </w:rPr>
        <w:t xml:space="preserve">6. </w:t>
      </w:r>
      <w:r w:rsidRPr="002200E1">
        <w:rPr>
          <w:rFonts w:ascii="Arial" w:hAnsi="Arial" w:eastAsia="Times New Roman" w:cs="Arial"/>
          <w:lang w:eastAsia="hr-HR"/>
        </w:rPr>
        <w:t>Okrivljenik  je oslobođen naknade troškova postupka, jer je oslobođena optužbe.</w:t>
      </w:r>
    </w:p>
    <w:p w:rsidRPr="002200E1" w:rsidR="00753659" w:rsidP="00753659" w:rsidRDefault="00753659">
      <w:pPr>
        <w:spacing w:after="0" w:line="240" w:lineRule="auto"/>
        <w:jc w:val="both"/>
        <w:rPr>
          <w:rFonts w:ascii="Arial" w:hAnsi="Arial" w:eastAsia="Times New Roman" w:cs="Arial"/>
          <w:lang w:eastAsia="hr-HR"/>
        </w:rPr>
      </w:pPr>
    </w:p>
    <w:p w:rsidRPr="002200E1" w:rsidR="00753659" w:rsidP="00753659" w:rsidRDefault="00753659">
      <w:pPr>
        <w:spacing w:after="0" w:line="240" w:lineRule="auto"/>
        <w:jc w:val="center"/>
        <w:rPr>
          <w:rFonts w:ascii="Arial" w:hAnsi="Arial" w:eastAsia="Times New Roman" w:cs="Arial"/>
          <w:lang w:eastAsia="hr-HR"/>
        </w:rPr>
      </w:pPr>
      <w:r>
        <w:rPr>
          <w:rFonts w:ascii="Arial" w:hAnsi="Arial" w:eastAsia="Times New Roman" w:cs="Arial"/>
          <w:lang w:eastAsia="hr-HR"/>
        </w:rPr>
        <w:t xml:space="preserve">Rijeka, </w:t>
      </w:r>
      <w:r w:rsidR="004D2FDE">
        <w:rPr>
          <w:rFonts w:ascii="Arial" w:hAnsi="Arial" w:eastAsia="Times New Roman" w:cs="Arial"/>
          <w:lang w:eastAsia="hr-HR"/>
        </w:rPr>
        <w:t>15</w:t>
      </w:r>
      <w:r>
        <w:rPr>
          <w:rFonts w:ascii="Arial" w:hAnsi="Arial" w:eastAsia="Times New Roman" w:cs="Arial"/>
          <w:lang w:eastAsia="hr-HR"/>
        </w:rPr>
        <w:t>.</w:t>
      </w:r>
      <w:r w:rsidR="004D2FDE">
        <w:rPr>
          <w:rFonts w:ascii="Arial" w:hAnsi="Arial" w:eastAsia="Times New Roman" w:cs="Arial"/>
          <w:lang w:eastAsia="hr-HR"/>
        </w:rPr>
        <w:t>svibnja</w:t>
      </w:r>
      <w:r>
        <w:rPr>
          <w:rFonts w:ascii="Arial" w:hAnsi="Arial" w:eastAsia="Times New Roman" w:cs="Arial"/>
          <w:lang w:eastAsia="hr-HR"/>
        </w:rPr>
        <w:t xml:space="preserve"> 2026.</w:t>
      </w:r>
      <w:r w:rsidRPr="002200E1">
        <w:rPr>
          <w:rFonts w:ascii="Arial" w:hAnsi="Arial" w:eastAsia="Times New Roman" w:cs="Arial"/>
          <w:lang w:eastAsia="hr-HR"/>
        </w:rPr>
        <w:t xml:space="preserve">  </w:t>
      </w:r>
    </w:p>
    <w:p w:rsidRPr="002200E1" w:rsidR="00753659" w:rsidP="00753659" w:rsidRDefault="00753659">
      <w:pPr>
        <w:spacing w:after="0" w:line="240" w:lineRule="auto"/>
        <w:jc w:val="center"/>
        <w:rPr>
          <w:rFonts w:ascii="Arial" w:hAnsi="Arial" w:eastAsia="Times New Roman" w:cs="Arial"/>
          <w:lang w:eastAsia="hr-HR"/>
        </w:rPr>
      </w:pPr>
    </w:p>
    <w:p w:rsidR="00753659" w:rsidP="00753659" w:rsidRDefault="00753659">
      <w:pPr>
        <w:spacing w:after="0" w:line="240" w:lineRule="auto"/>
        <w:jc w:val="both"/>
        <w:rPr>
          <w:rFonts w:ascii="Arial" w:hAnsi="Arial" w:eastAsia="Times New Roman" w:cs="Arial"/>
          <w:lang w:eastAsia="hr-HR"/>
        </w:rPr>
      </w:pPr>
      <w:r>
        <w:rPr>
          <w:rFonts w:ascii="Arial" w:hAnsi="Arial" w:eastAsia="Times New Roman" w:cs="Arial"/>
          <w:lang w:eastAsia="hr-HR"/>
        </w:rPr>
        <w:t>Viša sudska savjetnica</w:t>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sidR="004D2FDE">
        <w:rPr>
          <w:rFonts w:ascii="Arial" w:hAnsi="Arial" w:eastAsia="Times New Roman" w:cs="Arial"/>
          <w:lang w:eastAsia="hr-HR"/>
        </w:rPr>
        <w:t xml:space="preserve">  </w:t>
      </w:r>
      <w:r>
        <w:rPr>
          <w:rFonts w:ascii="Arial" w:hAnsi="Arial" w:eastAsia="Times New Roman" w:cs="Arial"/>
          <w:lang w:eastAsia="hr-HR"/>
        </w:rPr>
        <w:t>Sutkinja</w:t>
      </w:r>
    </w:p>
    <w:p w:rsidR="00F34519" w:rsidP="00753659" w:rsidRDefault="00753659">
      <w:pPr>
        <w:spacing w:after="0" w:line="240" w:lineRule="auto"/>
        <w:jc w:val="both"/>
        <w:rPr>
          <w:rFonts w:ascii="Arial" w:hAnsi="Arial" w:eastAsia="Times New Roman" w:cs="Arial"/>
          <w:lang w:eastAsia="hr-HR"/>
        </w:rPr>
      </w:pPr>
      <w:r>
        <w:rPr>
          <w:rFonts w:ascii="Arial" w:hAnsi="Arial" w:eastAsia="Times New Roman" w:cs="Arial"/>
          <w:lang w:eastAsia="hr-HR"/>
        </w:rPr>
        <w:t>Bernarda Pešut</w:t>
      </w:r>
      <w:r w:rsidR="00F34519">
        <w:rPr>
          <w:rFonts w:ascii="Arial" w:hAnsi="Arial" w:eastAsia="Times New Roman" w:cs="Arial"/>
          <w:lang w:eastAsia="hr-HR"/>
        </w:rPr>
        <w:t>, v.r.</w:t>
      </w:r>
      <w:r w:rsidR="00F34519">
        <w:rPr>
          <w:rFonts w:ascii="Arial" w:hAnsi="Arial" w:eastAsia="Times New Roman" w:cs="Arial"/>
          <w:lang w:eastAsia="hr-HR"/>
        </w:rPr>
        <w:tab/>
      </w:r>
      <w:r w:rsidR="00F34519">
        <w:rPr>
          <w:rFonts w:ascii="Arial" w:hAnsi="Arial" w:eastAsia="Times New Roman" w:cs="Arial"/>
          <w:lang w:eastAsia="hr-HR"/>
        </w:rPr>
        <w:tab/>
      </w:r>
      <w:r w:rsidR="00F34519">
        <w:rPr>
          <w:rFonts w:ascii="Arial" w:hAnsi="Arial" w:eastAsia="Times New Roman" w:cs="Arial"/>
          <w:lang w:eastAsia="hr-HR"/>
        </w:rPr>
        <w:tab/>
      </w:r>
      <w:r w:rsidR="00F34519">
        <w:rPr>
          <w:rFonts w:ascii="Arial" w:hAnsi="Arial" w:eastAsia="Times New Roman" w:cs="Arial"/>
          <w:lang w:eastAsia="hr-HR"/>
        </w:rPr>
        <w:tab/>
      </w:r>
      <w:r w:rsidR="00F34519">
        <w:rPr>
          <w:rFonts w:ascii="Arial" w:hAnsi="Arial" w:eastAsia="Times New Roman" w:cs="Arial"/>
          <w:lang w:eastAsia="hr-HR"/>
        </w:rPr>
        <w:tab/>
      </w:r>
      <w:r w:rsidR="00F34519">
        <w:rPr>
          <w:rFonts w:ascii="Arial" w:hAnsi="Arial" w:eastAsia="Times New Roman" w:cs="Arial"/>
          <w:lang w:eastAsia="hr-HR"/>
        </w:rPr>
        <w:tab/>
        <w:t xml:space="preserve">     </w:t>
      </w:r>
      <w:r>
        <w:rPr>
          <w:rFonts w:ascii="Arial" w:hAnsi="Arial" w:eastAsia="Times New Roman" w:cs="Arial"/>
          <w:lang w:eastAsia="hr-HR"/>
        </w:rPr>
        <w:t>Melita Šimić</w:t>
      </w:r>
      <w:r w:rsidR="00F34519">
        <w:rPr>
          <w:rFonts w:ascii="Arial" w:hAnsi="Arial" w:eastAsia="Times New Roman" w:cs="Arial"/>
          <w:lang w:eastAsia="hr-HR"/>
        </w:rPr>
        <w:t>, v.r.</w:t>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r>
        <w:rPr>
          <w:rFonts w:ascii="Arial" w:hAnsi="Arial" w:eastAsia="Times New Roman" w:cs="Arial"/>
          <w:lang w:eastAsia="hr-HR"/>
        </w:rPr>
        <w:tab/>
      </w:r>
    </w:p>
    <w:p w:rsidR="00F34519" w:rsidP="00753659" w:rsidRDefault="00F34519">
      <w:pPr>
        <w:spacing w:after="0" w:line="240" w:lineRule="auto"/>
        <w:jc w:val="both"/>
        <w:rPr>
          <w:rFonts w:ascii="Arial" w:hAnsi="Arial" w:eastAsia="Times New Roman" w:cs="Arial"/>
          <w:lang w:eastAsia="hr-HR"/>
        </w:rPr>
      </w:pPr>
    </w:p>
    <w:p w:rsidR="00F34519" w:rsidP="00753659" w:rsidRDefault="00F34519">
      <w:pPr>
        <w:spacing w:after="0" w:line="240" w:lineRule="auto"/>
        <w:jc w:val="both"/>
        <w:rPr>
          <w:rFonts w:ascii="Arial" w:hAnsi="Arial" w:eastAsia="Times New Roman" w:cs="Arial"/>
          <w:lang w:eastAsia="hr-HR"/>
        </w:rPr>
      </w:pPr>
    </w:p>
    <w:p w:rsidRPr="002200E1" w:rsidR="00753659" w:rsidP="00753659" w:rsidRDefault="00753659">
      <w:pPr>
        <w:spacing w:after="0" w:line="240" w:lineRule="auto"/>
        <w:jc w:val="both"/>
        <w:rPr>
          <w:rFonts w:ascii="Arial" w:hAnsi="Arial" w:eastAsia="Times New Roman" w:cs="Arial"/>
          <w:lang w:eastAsia="hr-HR"/>
        </w:rPr>
      </w:pPr>
      <w:r>
        <w:rPr>
          <w:rFonts w:ascii="Arial" w:hAnsi="Arial" w:eastAsia="Times New Roman" w:cs="Arial"/>
          <w:lang w:eastAsia="hr-HR"/>
        </w:rPr>
        <w:tab/>
      </w:r>
    </w:p>
    <w:p w:rsidR="00753659" w:rsidP="00753659" w:rsidRDefault="00753659">
      <w:pPr>
        <w:spacing w:after="0" w:line="240" w:lineRule="auto"/>
        <w:jc w:val="both"/>
        <w:rPr>
          <w:rFonts w:ascii="Arial" w:hAnsi="Arial" w:eastAsia="Times New Roman" w:cs="Arial"/>
          <w:lang w:eastAsia="hr-HR"/>
        </w:rPr>
      </w:pPr>
    </w:p>
    <w:p w:rsidRPr="00F47AEA" w:rsidR="00753659" w:rsidP="00753659" w:rsidRDefault="00753659">
      <w:pPr>
        <w:autoSpaceDE w:val="false"/>
        <w:autoSpaceDN w:val="false"/>
        <w:adjustRightInd w:val="false"/>
        <w:ind w:firstLine="708"/>
        <w:rPr>
          <w:rFonts w:ascii="Arial" w:hAnsi="Arial" w:eastAsia="Calibri" w:cs="Arial"/>
        </w:rPr>
      </w:pPr>
      <w:r w:rsidRPr="00F47AEA">
        <w:rPr>
          <w:rFonts w:ascii="Arial" w:hAnsi="Arial" w:eastAsia="Calibri" w:cs="Arial"/>
        </w:rPr>
        <w:lastRenderedPageBreak/>
        <w:t xml:space="preserve">Protiv ove presude nije dopuštena žalba (članka 244. stavka </w:t>
      </w:r>
      <w:r>
        <w:rPr>
          <w:rFonts w:ascii="Arial" w:hAnsi="Arial" w:eastAsia="Calibri" w:cs="Arial"/>
        </w:rPr>
        <w:t>1</w:t>
      </w:r>
      <w:r w:rsidRPr="00F47AEA">
        <w:rPr>
          <w:rFonts w:ascii="Arial" w:hAnsi="Arial" w:eastAsia="Calibri" w:cs="Arial"/>
        </w:rPr>
        <w:t>. PZ-a).</w:t>
      </w:r>
    </w:p>
    <w:p w:rsidR="00753659" w:rsidP="00753659" w:rsidRDefault="00753659">
      <w:pPr>
        <w:spacing w:after="0" w:line="240" w:lineRule="auto"/>
        <w:jc w:val="both"/>
        <w:rPr>
          <w:rFonts w:ascii="Arial" w:hAnsi="Arial" w:eastAsia="Times New Roman" w:cs="Arial"/>
          <w:lang w:eastAsia="hr-HR"/>
        </w:rPr>
      </w:pPr>
    </w:p>
    <w:p w:rsidRPr="002200E1" w:rsidR="00753659" w:rsidP="00753659" w:rsidRDefault="00753659">
      <w:pPr>
        <w:spacing w:after="0" w:line="240" w:lineRule="auto"/>
        <w:jc w:val="both"/>
        <w:rPr>
          <w:rFonts w:ascii="Arial" w:hAnsi="Arial" w:eastAsia="Times New Roman" w:cs="Arial"/>
          <w:lang w:eastAsia="hr-HR"/>
        </w:rPr>
      </w:pPr>
      <w:r w:rsidRPr="002200E1">
        <w:rPr>
          <w:rFonts w:ascii="Arial" w:hAnsi="Arial" w:eastAsia="Times New Roman" w:cs="Arial"/>
          <w:lang w:eastAsia="hr-HR"/>
        </w:rPr>
        <w:t>Dostavna naredba:</w:t>
      </w:r>
    </w:p>
    <w:p w:rsidRPr="00BA5148" w:rsidR="00753659" w:rsidP="00753659" w:rsidRDefault="00753659">
      <w:pPr>
        <w:spacing w:after="0" w:line="240" w:lineRule="auto"/>
        <w:jc w:val="both"/>
        <w:rPr>
          <w:rFonts w:ascii="Arial" w:hAnsi="Arial" w:eastAsia="Times New Roman" w:cs="Arial"/>
          <w:lang w:eastAsia="hr-HR"/>
        </w:rPr>
      </w:pPr>
      <w:r>
        <w:rPr>
          <w:rFonts w:ascii="Arial" w:hAnsi="Arial" w:eastAsia="Times New Roman" w:cs="Arial"/>
          <w:lang w:eastAsia="hr-HR"/>
        </w:rPr>
        <w:t>1.</w:t>
      </w:r>
      <w:r w:rsidRPr="00BA5148">
        <w:rPr>
          <w:rFonts w:ascii="Arial" w:hAnsi="Arial" w:eastAsia="Times New Roman" w:cs="Arial"/>
          <w:lang w:eastAsia="hr-HR"/>
        </w:rPr>
        <w:t>Okrivljeniku</w:t>
      </w:r>
    </w:p>
    <w:p w:rsidRPr="002200E1" w:rsidR="00753659" w:rsidP="00753659" w:rsidRDefault="00753659">
      <w:pPr>
        <w:spacing w:after="0" w:line="240" w:lineRule="auto"/>
        <w:jc w:val="both"/>
        <w:rPr>
          <w:rFonts w:ascii="Arial" w:hAnsi="Arial" w:eastAsia="Times New Roman" w:cs="Arial"/>
          <w:lang w:eastAsia="hr-HR"/>
        </w:rPr>
      </w:pPr>
      <w:r>
        <w:rPr>
          <w:rFonts w:ascii="Arial" w:hAnsi="Arial" w:eastAsia="Times New Roman" w:cs="Arial"/>
          <w:lang w:eastAsia="hr-HR"/>
        </w:rPr>
        <w:t>2</w:t>
      </w:r>
      <w:r w:rsidRPr="002200E1">
        <w:rPr>
          <w:rFonts w:ascii="Arial" w:hAnsi="Arial" w:eastAsia="Times New Roman" w:cs="Arial"/>
          <w:lang w:eastAsia="hr-HR"/>
        </w:rPr>
        <w:t>. Tužitelju</w:t>
      </w:r>
    </w:p>
    <w:p w:rsidRPr="002200E1" w:rsidR="00753659" w:rsidP="00753659" w:rsidRDefault="00753659">
      <w:pPr>
        <w:spacing w:after="0" w:line="240" w:lineRule="auto"/>
        <w:jc w:val="both"/>
        <w:rPr>
          <w:rFonts w:ascii="Arial" w:hAnsi="Arial" w:eastAsia="Times New Roman" w:cs="Arial"/>
          <w:lang w:eastAsia="hr-HR"/>
        </w:rPr>
      </w:pPr>
      <w:r>
        <w:rPr>
          <w:rFonts w:ascii="Arial" w:hAnsi="Arial" w:eastAsia="Times New Roman" w:cs="Arial"/>
          <w:lang w:eastAsia="hr-HR"/>
        </w:rPr>
        <w:t>3</w:t>
      </w:r>
      <w:r w:rsidRPr="002200E1">
        <w:rPr>
          <w:rFonts w:ascii="Arial" w:hAnsi="Arial" w:eastAsia="Times New Roman" w:cs="Arial"/>
          <w:lang w:eastAsia="hr-HR"/>
        </w:rPr>
        <w:t>. U spis</w:t>
      </w:r>
    </w:p>
    <w:p w:rsidRPr="002200E1" w:rsidR="00753659" w:rsidP="00753659" w:rsidRDefault="00753659">
      <w:pPr>
        <w:rPr>
          <w:rFonts w:ascii="Arial" w:hAnsi="Arial" w:cs="Arial"/>
        </w:rPr>
      </w:pPr>
    </w:p>
    <w:p w:rsidR="00753659" w:rsidP="00753659" w:rsidRDefault="00753659"/>
    <w:p w:rsidR="00753659" w:rsidP="00753659" w:rsidRDefault="00753659"/>
    <w:p w:rsidR="00753659" w:rsidP="00753659" w:rsidRDefault="00753659"/>
    <w:p w:rsidR="004C0504" w:rsidRDefault="004C0504"/>
    <w:sectPr w:rsidR="004C0504" w:rsidSect="00753659">
      <w:headerReference w:type="even" r:id="rId8"/>
      <w:headerReference w:type="default" r:id="rId9"/>
      <w:pgSz w:w="11906" w:h="16838"/>
      <w:pgMar w:top="851" w:right="1417" w:bottom="993"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A26FB" w:rsidRDefault="002A26FB">
      <w:pPr>
        <w:spacing w:after="0" w:line="240" w:lineRule="auto"/>
      </w:pPr>
      <w:r>
        <w:separator/>
      </w:r>
    </w:p>
  </w:endnote>
  <w:endnote w:type="continuationSeparator" w:id="0">
    <w:p w:rsidR="002A26FB" w:rsidRDefault="002A26FB">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A26FB" w:rsidRDefault="002A26FB">
      <w:pPr>
        <w:spacing w:after="0" w:line="240" w:lineRule="auto"/>
      </w:pPr>
      <w:r>
        <w:separator/>
      </w:r>
    </w:p>
  </w:footnote>
  <w:footnote w:type="continuationSeparator" w:id="0">
    <w:p w:rsidR="002A26FB" w:rsidRDefault="002A26FB">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53659" w:rsidP="003B14EC" w:rsidRDefault="0075365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53659" w:rsidRDefault="00753659">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53659" w:rsidP="003B14EC" w:rsidRDefault="0075365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34519">
      <w:rPr>
        <w:rStyle w:val="Brojstranice"/>
        <w:noProof/>
      </w:rPr>
      <w:t>3</w:t>
    </w:r>
    <w:r>
      <w:rPr>
        <w:rStyle w:val="Brojstranice"/>
      </w:rPr>
      <w:fldChar w:fldCharType="end"/>
    </w:r>
  </w:p>
  <w:p w:rsidR="00753659" w:rsidP="00F315CD" w:rsidRDefault="00753659">
    <w:pPr>
      <w:jc w:val="right"/>
      <w:rPr>
        <w:rFonts w:eastAsia="Times New Roman"/>
        <w:lang w:eastAsia="hr-HR"/>
      </w:rPr>
    </w:pPr>
  </w:p>
  <w:p w:rsidR="00753659" w:rsidP="00F315CD" w:rsidRDefault="00753659">
    <w:pPr>
      <w:jc w:val="right"/>
      <w:rPr>
        <w:rFonts w:eastAsia="Times New Roman"/>
        <w:lang w:eastAsia="hr-HR"/>
      </w:rPr>
    </w:pPr>
  </w:p>
  <w:p w:rsidRPr="002200E1" w:rsidR="00753659" w:rsidP="00A23E20" w:rsidRDefault="00753659">
    <w:pPr>
      <w:spacing w:after="0" w:line="240" w:lineRule="auto"/>
      <w:jc w:val="right"/>
      <w:rPr>
        <w:rFonts w:ascii="Arial" w:hAnsi="Arial" w:eastAsia="Times New Roman" w:cs="Arial"/>
        <w:lang w:eastAsia="hr-HR"/>
      </w:rPr>
    </w:pPr>
    <w:r w:rsidRPr="002200E1">
      <w:rPr>
        <w:rFonts w:ascii="Arial" w:hAnsi="Arial" w:eastAsia="Times New Roman" w:cs="Arial"/>
        <w:lang w:eastAsia="hr-HR"/>
      </w:rPr>
      <w:t>Poslovni broj: Pp</w:t>
    </w:r>
    <w:r>
      <w:rPr>
        <w:rFonts w:ascii="Arial" w:hAnsi="Arial" w:eastAsia="Times New Roman" w:cs="Arial"/>
        <w:lang w:eastAsia="hr-HR"/>
      </w:rPr>
      <w:t>-</w:t>
    </w:r>
    <w:r w:rsidR="004D2FDE">
      <w:rPr>
        <w:rFonts w:ascii="Arial" w:hAnsi="Arial" w:eastAsia="Times New Roman" w:cs="Arial"/>
        <w:lang w:eastAsia="hr-HR"/>
      </w:rPr>
      <w:t>4869</w:t>
    </w:r>
    <w:r w:rsidRPr="002200E1">
      <w:rPr>
        <w:rFonts w:ascii="Arial" w:hAnsi="Arial" w:eastAsia="Times New Roman" w:cs="Arial"/>
        <w:lang w:eastAsia="hr-HR"/>
      </w:rPr>
      <w:t>/20</w:t>
    </w:r>
    <w:r>
      <w:rPr>
        <w:rFonts w:ascii="Arial" w:hAnsi="Arial" w:eastAsia="Times New Roman" w:cs="Arial"/>
        <w:lang w:eastAsia="hr-HR"/>
      </w:rPr>
      <w:t>2</w:t>
    </w:r>
    <w:r w:rsidR="004D2FDE">
      <w:rPr>
        <w:rFonts w:ascii="Arial" w:hAnsi="Arial" w:eastAsia="Times New Roman" w:cs="Arial"/>
        <w:lang w:eastAsia="hr-HR"/>
      </w:rPr>
      <w:t>4</w:t>
    </w:r>
    <w:r>
      <w:rPr>
        <w:rFonts w:ascii="Arial" w:hAnsi="Arial" w:eastAsia="Times New Roman" w:cs="Arial"/>
        <w:lang w:eastAsia="hr-HR"/>
      </w:rPr>
      <w:t>-</w:t>
    </w:r>
    <w:r w:rsidR="004D2FDE">
      <w:rPr>
        <w:rFonts w:ascii="Arial" w:hAnsi="Arial" w:eastAsia="Times New Roman" w:cs="Arial"/>
        <w:lang w:eastAsia="hr-HR"/>
      </w:rPr>
      <w:t>9</w:t>
    </w:r>
  </w:p>
  <w:p w:rsidR="00753659" w:rsidP="00F315CD" w:rsidRDefault="00753659">
    <w:pPr>
      <w:jc w:val="right"/>
      <w:rPr>
        <w:rFonts w:eastAsia="Times New Roman"/>
        <w:lang w:eastAsia="hr-HR"/>
      </w:rPr>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A3A"/>
    <w:rsid w:val="000749AD"/>
    <w:rsid w:val="002A26FB"/>
    <w:rsid w:val="004C0504"/>
    <w:rsid w:val="004D2FDE"/>
    <w:rsid w:val="005A42AC"/>
    <w:rsid w:val="00751A67"/>
    <w:rsid w:val="00753659"/>
    <w:rsid w:val="007A3615"/>
    <w:rsid w:val="00A43A3A"/>
    <w:rsid w:val="00B421B9"/>
    <w:rsid w:val="00EB490E"/>
    <w:rsid w:val="00F3451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6064852A"/>
  <w15:docId w15:val="{3448E064-E62D-41D8-93E5-775737A880E1}"/>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kern w:val="2"/>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659"/>
    <w:pPr>
      <w:spacing w:after="200" w:line="276" w:lineRule="auto"/>
    </w:pPr>
    <w:rPr>
      <w:rFonts w:ascii="Times New Roman" w:hAnsi="Times New Roman" w:cs="Times New Roman"/>
      <w:kern w:val="0"/>
      <w:szCs w:val="24"/>
    </w:rPr>
  </w:style>
  <w:style w:type="paragraph" w:styleId="Naslov1">
    <w:name w:val="heading 1"/>
    <w:basedOn w:val="Normal"/>
    <w:next w:val="Normal"/>
    <w:link w:val="Naslov1Char"/>
    <w:uiPriority w:val="9"/>
    <w:qFormat/>
    <w:rsid w:val="00A43A3A"/>
    <w:pPr>
      <w:keepNext/>
      <w:keepLines/>
      <w:spacing w:before="360" w:after="80"/>
      <w:outlineLvl w:val="0"/>
    </w:pPr>
    <w:rPr>
      <w:rFonts w:asciiTheme="majorHAnsi" w:hAnsiTheme="majorHAnsi" w:eastAsiaTheme="majorEastAsia" w:cstheme="majorBidi"/>
      <w:color w:val="365F91" w:themeColor="accent1" w:themeShade="BF"/>
      <w:sz w:val="40"/>
      <w:szCs w:val="40"/>
    </w:rPr>
  </w:style>
  <w:style w:type="paragraph" w:styleId="Naslov2">
    <w:name w:val="heading 2"/>
    <w:basedOn w:val="Normal"/>
    <w:next w:val="Normal"/>
    <w:link w:val="Naslov2Char"/>
    <w:uiPriority w:val="9"/>
    <w:semiHidden/>
    <w:unhideWhenUsed/>
    <w:qFormat/>
    <w:rsid w:val="00A43A3A"/>
    <w:pPr>
      <w:keepNext/>
      <w:keepLines/>
      <w:spacing w:before="160" w:after="80"/>
      <w:outlineLvl w:val="1"/>
    </w:pPr>
    <w:rPr>
      <w:rFonts w:asciiTheme="majorHAnsi" w:hAnsiTheme="majorHAnsi" w:eastAsiaTheme="majorEastAsia" w:cstheme="majorBidi"/>
      <w:color w:val="365F91" w:themeColor="accent1" w:themeShade="BF"/>
      <w:sz w:val="32"/>
      <w:szCs w:val="32"/>
    </w:rPr>
  </w:style>
  <w:style w:type="paragraph" w:styleId="Naslov3">
    <w:name w:val="heading 3"/>
    <w:basedOn w:val="Normal"/>
    <w:next w:val="Normal"/>
    <w:link w:val="Naslov3Char"/>
    <w:uiPriority w:val="9"/>
    <w:semiHidden/>
    <w:unhideWhenUsed/>
    <w:qFormat/>
    <w:rsid w:val="00A43A3A"/>
    <w:pPr>
      <w:keepNext/>
      <w:keepLines/>
      <w:spacing w:before="160" w:after="80"/>
      <w:outlineLvl w:val="2"/>
    </w:pPr>
    <w:rPr>
      <w:rFonts w:asciiTheme="minorHAnsi" w:hAnsiTheme="minorHAnsi" w:eastAsiaTheme="majorEastAsia" w:cstheme="majorBidi"/>
      <w:color w:val="365F91" w:themeColor="accent1" w:themeShade="BF"/>
      <w:sz w:val="28"/>
      <w:szCs w:val="28"/>
    </w:rPr>
  </w:style>
  <w:style w:type="paragraph" w:styleId="Naslov4">
    <w:name w:val="heading 4"/>
    <w:basedOn w:val="Normal"/>
    <w:next w:val="Normal"/>
    <w:link w:val="Naslov4Char"/>
    <w:uiPriority w:val="9"/>
    <w:semiHidden/>
    <w:unhideWhenUsed/>
    <w:qFormat/>
    <w:rsid w:val="00A43A3A"/>
    <w:pPr>
      <w:keepNext/>
      <w:keepLines/>
      <w:spacing w:before="80" w:after="40"/>
      <w:outlineLvl w:val="3"/>
    </w:pPr>
    <w:rPr>
      <w:rFonts w:asciiTheme="minorHAnsi" w:hAnsiTheme="minorHAnsi" w:eastAsiaTheme="majorEastAsia" w:cstheme="majorBidi"/>
      <w:i/>
      <w:iCs/>
      <w:color w:val="365F91" w:themeColor="accent1" w:themeShade="BF"/>
    </w:rPr>
  </w:style>
  <w:style w:type="paragraph" w:styleId="Naslov5">
    <w:name w:val="heading 5"/>
    <w:basedOn w:val="Normal"/>
    <w:next w:val="Normal"/>
    <w:link w:val="Naslov5Char"/>
    <w:uiPriority w:val="9"/>
    <w:semiHidden/>
    <w:unhideWhenUsed/>
    <w:qFormat/>
    <w:rsid w:val="00A43A3A"/>
    <w:pPr>
      <w:keepNext/>
      <w:keepLines/>
      <w:spacing w:before="80" w:after="40"/>
      <w:outlineLvl w:val="4"/>
    </w:pPr>
    <w:rPr>
      <w:rFonts w:asciiTheme="minorHAnsi" w:hAnsiTheme="minorHAnsi" w:eastAsiaTheme="majorEastAsia" w:cstheme="majorBidi"/>
      <w:color w:val="365F91" w:themeColor="accent1" w:themeShade="BF"/>
    </w:rPr>
  </w:style>
  <w:style w:type="paragraph" w:styleId="Naslov6">
    <w:name w:val="heading 6"/>
    <w:basedOn w:val="Normal"/>
    <w:next w:val="Normal"/>
    <w:link w:val="Naslov6Char"/>
    <w:uiPriority w:val="9"/>
    <w:semiHidden/>
    <w:unhideWhenUsed/>
    <w:qFormat/>
    <w:rsid w:val="00A43A3A"/>
    <w:pPr>
      <w:keepNext/>
      <w:keepLines/>
      <w:spacing w:before="40"/>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A43A3A"/>
    <w:pPr>
      <w:keepNext/>
      <w:keepLines/>
      <w:spacing w:before="40"/>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A43A3A"/>
    <w:pPr>
      <w:keepNext/>
      <w:keepLines/>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A43A3A"/>
    <w:pPr>
      <w:keepNext/>
      <w:keepLines/>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A43A3A"/>
    <w:rPr>
      <w:rFonts w:asciiTheme="majorHAnsi" w:hAnsiTheme="majorHAnsi" w:eastAsiaTheme="majorEastAsia" w:cstheme="majorBidi"/>
      <w:color w:val="365F91" w:themeColor="accent1" w:themeShade="BF"/>
      <w:sz w:val="40"/>
      <w:szCs w:val="40"/>
    </w:rPr>
  </w:style>
  <w:style w:type="character" w:styleId="Naslov2Char" w:customStyle="true">
    <w:name w:val="Naslov 2 Char"/>
    <w:basedOn w:val="Zadanifontodlomka"/>
    <w:link w:val="Naslov2"/>
    <w:uiPriority w:val="9"/>
    <w:semiHidden/>
    <w:rsid w:val="00A43A3A"/>
    <w:rPr>
      <w:rFonts w:asciiTheme="majorHAnsi" w:hAnsiTheme="majorHAnsi" w:eastAsiaTheme="majorEastAsia" w:cstheme="majorBidi"/>
      <w:color w:val="365F91" w:themeColor="accent1" w:themeShade="BF"/>
      <w:sz w:val="32"/>
      <w:szCs w:val="32"/>
    </w:rPr>
  </w:style>
  <w:style w:type="character" w:styleId="Naslov3Char" w:customStyle="true">
    <w:name w:val="Naslov 3 Char"/>
    <w:basedOn w:val="Zadanifontodlomka"/>
    <w:link w:val="Naslov3"/>
    <w:uiPriority w:val="9"/>
    <w:semiHidden/>
    <w:rsid w:val="00A43A3A"/>
    <w:rPr>
      <w:rFonts w:asciiTheme="minorHAnsi" w:hAnsiTheme="minorHAnsi" w:eastAsiaTheme="majorEastAsia" w:cstheme="majorBidi"/>
      <w:color w:val="365F91" w:themeColor="accent1" w:themeShade="BF"/>
      <w:sz w:val="28"/>
      <w:szCs w:val="28"/>
    </w:rPr>
  </w:style>
  <w:style w:type="character" w:styleId="Naslov4Char" w:customStyle="true">
    <w:name w:val="Naslov 4 Char"/>
    <w:basedOn w:val="Zadanifontodlomka"/>
    <w:link w:val="Naslov4"/>
    <w:uiPriority w:val="9"/>
    <w:semiHidden/>
    <w:rsid w:val="00A43A3A"/>
    <w:rPr>
      <w:rFonts w:asciiTheme="minorHAnsi" w:hAnsiTheme="minorHAnsi" w:eastAsiaTheme="majorEastAsia" w:cstheme="majorBidi"/>
      <w:i/>
      <w:iCs/>
      <w:color w:val="365F91" w:themeColor="accent1" w:themeShade="BF"/>
    </w:rPr>
  </w:style>
  <w:style w:type="character" w:styleId="Naslov5Char" w:customStyle="true">
    <w:name w:val="Naslov 5 Char"/>
    <w:basedOn w:val="Zadanifontodlomka"/>
    <w:link w:val="Naslov5"/>
    <w:uiPriority w:val="9"/>
    <w:semiHidden/>
    <w:rsid w:val="00A43A3A"/>
    <w:rPr>
      <w:rFonts w:asciiTheme="minorHAnsi" w:hAnsiTheme="minorHAnsi" w:eastAsiaTheme="majorEastAsia" w:cstheme="majorBidi"/>
      <w:color w:val="365F91" w:themeColor="accent1" w:themeShade="BF"/>
    </w:rPr>
  </w:style>
  <w:style w:type="character" w:styleId="Naslov6Char" w:customStyle="true">
    <w:name w:val="Naslov 6 Char"/>
    <w:basedOn w:val="Zadanifontodlomka"/>
    <w:link w:val="Naslov6"/>
    <w:uiPriority w:val="9"/>
    <w:semiHidden/>
    <w:rsid w:val="00A43A3A"/>
    <w:rPr>
      <w:rFonts w:asciiTheme="minorHAnsi" w:hAnsiTheme="minorHAns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A43A3A"/>
    <w:rPr>
      <w:rFonts w:asciiTheme="minorHAnsi" w:hAnsiTheme="minorHAns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A43A3A"/>
    <w:rPr>
      <w:rFonts w:asciiTheme="minorHAnsi" w:hAnsiTheme="minorHAns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A43A3A"/>
    <w:rPr>
      <w:rFonts w:asciiTheme="minorHAnsi" w:hAnsiTheme="minorHAnsi" w:eastAsiaTheme="majorEastAsia" w:cstheme="majorBidi"/>
      <w:color w:val="272727" w:themeColor="text1" w:themeTint="D8"/>
    </w:rPr>
  </w:style>
  <w:style w:type="paragraph" w:styleId="Naslov">
    <w:name w:val="Title"/>
    <w:basedOn w:val="Normal"/>
    <w:next w:val="Normal"/>
    <w:link w:val="NaslovChar"/>
    <w:uiPriority w:val="10"/>
    <w:qFormat/>
    <w:rsid w:val="00A43A3A"/>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A43A3A"/>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A43A3A"/>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A43A3A"/>
    <w:rPr>
      <w:rFonts w:asciiTheme="minorHAnsi" w:hAnsiTheme="minorHAns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A43A3A"/>
    <w:pPr>
      <w:spacing w:before="160" w:after="160"/>
      <w:jc w:val="center"/>
    </w:pPr>
    <w:rPr>
      <w:i/>
      <w:iCs/>
      <w:color w:val="404040" w:themeColor="text1" w:themeTint="BF"/>
    </w:rPr>
  </w:style>
  <w:style w:type="character" w:styleId="CitatChar" w:customStyle="true">
    <w:name w:val="Citat Char"/>
    <w:basedOn w:val="Zadanifontodlomka"/>
    <w:link w:val="Citat"/>
    <w:uiPriority w:val="29"/>
    <w:rsid w:val="00A43A3A"/>
    <w:rPr>
      <w:i/>
      <w:iCs/>
      <w:color w:val="404040" w:themeColor="text1" w:themeTint="BF"/>
    </w:rPr>
  </w:style>
  <w:style w:type="paragraph" w:styleId="Odlomakpopisa">
    <w:name w:val="List Paragraph"/>
    <w:basedOn w:val="Normal"/>
    <w:uiPriority w:val="34"/>
    <w:qFormat/>
    <w:rsid w:val="00A43A3A"/>
    <w:pPr>
      <w:ind w:left="720"/>
      <w:contextualSpacing/>
    </w:pPr>
  </w:style>
  <w:style w:type="character" w:styleId="Jakoisticanje">
    <w:name w:val="Intense Emphasis"/>
    <w:basedOn w:val="Zadanifontodlomka"/>
    <w:uiPriority w:val="21"/>
    <w:qFormat/>
    <w:rsid w:val="00A43A3A"/>
    <w:rPr>
      <w:i/>
      <w:iCs/>
      <w:color w:val="365F91" w:themeColor="accent1" w:themeShade="BF"/>
    </w:rPr>
  </w:style>
  <w:style w:type="paragraph" w:styleId="Naglaencitat">
    <w:name w:val="Intense Quote"/>
    <w:basedOn w:val="Normal"/>
    <w:next w:val="Normal"/>
    <w:link w:val="NaglaencitatChar"/>
    <w:uiPriority w:val="30"/>
    <w:qFormat/>
    <w:rsid w:val="00A43A3A"/>
    <w:pPr>
      <w:pBdr>
        <w:top w:val="single" w:color="365F91" w:themeColor="accent1" w:themeShade="BF" w:sz="4" w:space="10"/>
        <w:bottom w:val="single" w:color="365F91" w:themeColor="accent1" w:themeShade="BF" w:sz="4" w:space="10"/>
      </w:pBdr>
      <w:spacing w:before="360" w:after="360"/>
      <w:ind w:left="864" w:right="864"/>
      <w:jc w:val="center"/>
    </w:pPr>
    <w:rPr>
      <w:i/>
      <w:iCs/>
      <w:color w:val="365F91" w:themeColor="accent1" w:themeShade="BF"/>
    </w:rPr>
  </w:style>
  <w:style w:type="character" w:styleId="NaglaencitatChar" w:customStyle="true">
    <w:name w:val="Naglašen citat Char"/>
    <w:basedOn w:val="Zadanifontodlomka"/>
    <w:link w:val="Naglaencitat"/>
    <w:uiPriority w:val="30"/>
    <w:rsid w:val="00A43A3A"/>
    <w:rPr>
      <w:i/>
      <w:iCs/>
      <w:color w:val="365F91" w:themeColor="accent1" w:themeShade="BF"/>
    </w:rPr>
  </w:style>
  <w:style w:type="character" w:styleId="Istaknutareferenca">
    <w:name w:val="Intense Reference"/>
    <w:basedOn w:val="Zadanifontodlomka"/>
    <w:uiPriority w:val="32"/>
    <w:qFormat/>
    <w:rsid w:val="00A43A3A"/>
    <w:rPr>
      <w:b/>
      <w:bCs/>
      <w:smallCaps/>
      <w:color w:val="365F91" w:themeColor="accent1" w:themeShade="BF"/>
      <w:spacing w:val="5"/>
    </w:rPr>
  </w:style>
  <w:style w:type="paragraph" w:styleId="Zaglavlje">
    <w:name w:val="header"/>
    <w:basedOn w:val="Normal"/>
    <w:link w:val="ZaglavljeChar"/>
    <w:uiPriority w:val="99"/>
    <w:unhideWhenUsed/>
    <w:rsid w:val="0075365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53659"/>
    <w:rPr>
      <w:rFonts w:ascii="Times New Roman" w:hAnsi="Times New Roman" w:cs="Times New Roman"/>
      <w:kern w:val="0"/>
      <w:szCs w:val="24"/>
    </w:rPr>
  </w:style>
  <w:style w:type="character" w:styleId="Brojstranice">
    <w:name w:val="page number"/>
    <w:basedOn w:val="Zadanifontodlomka"/>
    <w:rsid w:val="00753659"/>
  </w:style>
  <w:style w:type="paragraph" w:styleId="Podnoje">
    <w:name w:val="footer"/>
    <w:basedOn w:val="Normal"/>
    <w:link w:val="PodnojeChar"/>
    <w:uiPriority w:val="99"/>
    <w:unhideWhenUsed/>
    <w:rsid w:val="004D2FD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4D2FDE"/>
    <w:rPr>
      <w:rFonts w:ascii="Times New Roman" w:hAnsi="Times New Roman" w:cs="Times New Roman"/>
      <w:kern w:val="0"/>
      <w:szCs w:val="24"/>
    </w:rPr>
  </w:style>
  <w:style w:type="character" w:styleId="Tekstrezerviranogmjesta">
    <w:name w:val="Placeholder Text"/>
    <w:basedOn w:val="Zadanifontodlomka"/>
    <w:uiPriority w:val="99"/>
    <w:semiHidden/>
    <w:rsid w:val="00751A67"/>
    <w:rPr>
      <w:color w:val="808080"/>
      <w:bdr w:val="none" w:color="auto" w:sz="0" w:space="0"/>
      <w:shd w:val="clear" w:color="auto" w:fill="auto"/>
    </w:rPr>
  </w:style>
  <w:style w:type="character" w:styleId="eSPISCCParagraphDefaultFont" w:customStyle="true">
    <w:name w:val="eSPIS_CC_Paragraph Default Font"/>
    <w:basedOn w:val="Zadanifontodlomka"/>
    <w:rsid w:val="00751A67"/>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751A67"/>
    <w:rPr>
      <w:rFonts w:ascii="Arial" w:hAnsi="Arial" w:eastAsia="Times New Roman" w:cs="Arial"/>
      <w:bdr w:val="none" w:color="auto" w:sz="0" w:space="0"/>
      <w:shd w:val="clear" w:color="auto" w:fill="FFFFCC"/>
      <w:lang w:val="hr-HR" w:eastAsia="hr-HR"/>
    </w:rPr>
  </w:style>
  <w:style w:type="character" w:styleId="PozadinaSvijetloCrvena" w:customStyle="true">
    <w:name w:val="Pozadina_SvijetloCrvena"/>
    <w:basedOn w:val="eSPISCCParagraphDefaultFont"/>
    <w:rsid w:val="00751A67"/>
    <w:rPr>
      <w:rFonts w:ascii="Arial" w:hAnsi="Arial" w:eastAsia="Times New Roman" w:cs="Arial"/>
      <w:sz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751A67"/>
    <w:rPr>
      <w:rFonts w:ascii="Arial" w:hAnsi="Arial" w:eastAsia="Times New Roman" w:cs="Arial"/>
      <w:sz w:val="24"/>
      <w:bdr w:val="none" w:color="auto" w:sz="0" w:space="0"/>
      <w:shd w:val="clear" w:color="auto" w:fill="CCFFCC"/>
      <w:lang w:val="hr-HR" w:eastAsia="hr-HR"/>
    </w:rPr>
  </w:style>
  <w:style w:type="paragraph" w:styleId="Tekstbalonia">
    <w:name w:val="Balloon Text"/>
    <w:basedOn w:val="Normal"/>
    <w:link w:val="TekstbaloniaChar"/>
    <w:uiPriority w:val="99"/>
    <w:semiHidden/>
    <w:unhideWhenUsed/>
    <w:rsid w:val="00F34519"/>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F34519"/>
    <w:rPr>
      <w:rFonts w:ascii="Segoe UI" w:hAnsi="Segoe UI" w:cs="Segoe UI"/>
      <w:kern w:val="0"/>
      <w:sz w:val="18"/>
      <w:szCs w:val="18"/>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jpe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15. svibnja 2026.</izvorni_sadrzaj>
    <derivirana_varijabla naziv="DomainObject.DatumDonosenjaOdluke_1">15.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Pp-4869/2024-9</izvorni_sadrzaj>
    <derivirana_varijabla naziv="DomainObject.Oznaka_1">Pp-4869/2024-9</derivirana_varijabla>
  </DomainObject.Oznaka>
  <DomainObject.DonositeljOdluke.Ime>
    <izvorni_sadrzaj>Bernarda</izvorni_sadrzaj>
    <derivirana_varijabla naziv="DomainObject.DonositeljOdluke.Ime_1">Bernarda</derivirana_varijabla>
  </DomainObject.DonositeljOdluke.Ime>
  <DomainObject.DonositeljOdluke.Prezime>
    <izvorni_sadrzaj>Pešut</izvorni_sadrzaj>
    <derivirana_varijabla naziv="DomainObject.DonositeljOdluke.Prezime_1">Pešut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4869</izvorni_sadrzaj>
    <derivirana_varijabla naziv="DomainObject.Predmet.Broj_1">4869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2024.</izvorni_sadrzaj>
    <derivirana_varijabla naziv="DomainObject.Predmet.DatumOsnivanja_1">17. prosinca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lipnja 2026.</izvorni_sadrzaj>
    <derivirana_varijabla naziv="DomainObject.Predmet.DatumRjesavanja_1">5.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rujna 1974.</izvorni_sadrzaj>
    <derivirana_varijabla naziv="DomainObject.Predmet.OkrivljenikFizickaOsoba.DatumRodjenja_1">18. rujna 1974.</derivirana_varijabla>
  </DomainObject.Predmet.OkrivljenikFizickaOsoba.DatumRodjenja>
  <DomainObject.Predmet.OkrivljenikFizickaOsoba.DatumRodjenjaFormated>
    <izvorni_sadrzaj>18.9.1974.</izvorni_sadrzaj>
    <derivirana_varijabla naziv="DomainObject.Predmet.OkrivljenikFizickaOsoba.DatumRodjenjaFormated_1">18.9.1974.</derivirana_varijabla>
  </DomainObject.Predmet.OkrivljenikFizickaOsoba.DatumRodjenjaFormated>
  <DomainObject.Predmet.OkrivljenikFizickaOsoba.Ime>
    <izvorni_sadrzaj>Željko</izvorni_sadrzaj>
    <derivirana_varijabla naziv="DomainObject.Predmet.OkrivljenikFizickaOsoba.Ime_1">Željko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LINZ</izvorni_sadrzaj>
    <derivirana_varijabla naziv="DomainObject.Predmet.OkrivljenikFizickaOsoba.MjestoRodjenja_1">LINZ</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Željko Mićić</izvorni_sadrzaj>
    <derivirana_varijabla naziv="DomainObject.Predmet.OkrivljenikFizickaOsoba.Naziv_1">Željko Mićić</derivirana_varijabla>
  </DomainObject.Predmet.OkrivljenikFizickaOsoba.Naziv>
  <DomainObject.Predmet.OkrivljenikFizickaOsoba.Prezime>
    <izvorni_sadrzaj>Mićić</izvorni_sadrzaj>
    <derivirana_varijabla naziv="DomainObject.Predmet.OkrivljenikFizickaOsoba.Prezime_1">Mićić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95954765745</izvorni_sadrzaj>
    <derivirana_varijabla naziv="DomainObject.Predmet.OkrivljenikFizickaOsoba.Oib_1">95954765745</derivirana_varijabla>
  </DomainObject.Predmet.OkrivljenikFizickaOsoba.Oib>
  <DomainObject.Predmet.Opis>
    <izvorni_sadrzaj>05.12.25.-roč. u ref.; ne prileži dokaz o uručenju
20.02.2026-2x neuredna dostava za okr., spis u ref.
25.02.2026-poziv okr. neuručen, roč. u ref.
13.05.26.-roč. u ref.: poziv uručen</izvorni_sadrzaj>
    <derivirana_varijabla naziv="DomainObject.Predmet.Opis_1">05.12.25.-roč. u ref.; ne prileži dokaz o uručenju
20.02.2026-2x neuredna dostava za okr., spis u ref.
25.02.2026-poziv okr. neuručen, roč. u ref.
13.05.26.-roč. u ref.: poziv uručen</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Pp-4869/2024</izvorni_sadrzaj>
    <derivirana_varijabla naziv="DomainObject.Predmet.OznakaBroj_1">Pp-4869/2024</derivirana_varijabla>
  </DomainObject.Predmet.OznakaBroj>
  <DomainObject.Predmet.OznakaBrojOptuznogAkta>
    <izvorni_sadrzaj/>
    <derivirana_varijabla naziv="DomainObject.Predmet.OznakaBrojOptuznogAkta_1"/>
  </DomainObject.Predmet.OznakaBrojOptuznogAkta>
  <DomainObject.Predmet.PredmetRijesio.Ime>
    <izvorni_sadrzaj>Bernarda</izvorni_sadrzaj>
    <derivirana_varijabla naziv="DomainObject.Predmet.PredmetRijesio.Ime_1">Bernarda</derivirana_varijabla>
  </DomainObject.Predmet.PredmetRijesio.Ime>
  <DomainObject.Predmet.PredmetRijesio.Oib>
    <izvorni_sadrzaj>96258267393</izvorni_sadrzaj>
    <derivirana_varijabla naziv="DomainObject.Predmet.PredmetRijesio.Oib_1">96258267393</derivirana_varijabla>
  </DomainObject.Predmet.PredmetRijesio.Oib>
  <DomainObject.Predmet.PredmetRijesio.Prezime>
    <izvorni_sadrzaj>Pešut</izvorni_sadrzaj>
    <derivirana_varijabla naziv="DomainObject.Predmet.PredmetRijesio.Prezime_1">Pešut</derivirana_varijabla>
  </DomainObject.Predmet.PredmetRijesio.Prezime>
  <DomainObject.Predmet.PrimjedbaSuca>
    <izvorni_sadrzaj/>
    <derivirana_varijabla naziv="DomainObject.Predmet.PrimjedbaSuca_1"/>
  </DomainObject.Predmet.PrimjedbaSuca>
  <DomainObject.Predmet.ProtustrankaFormated>
    <izvorni_sadrzaj>  Željko Mićić</izvorni_sadrzaj>
    <derivirana_varijabla naziv="DomainObject.Predmet.ProtustrankaFormated_1">  Željko Mićić</derivirana_varijabla>
  </DomainObject.Predmet.ProtustrankaFormated>
  <DomainObject.Predmet.ProtustrankaFormatedOIB>
    <izvorni_sadrzaj>  Željko Mićić, OIB 95954765745</izvorni_sadrzaj>
    <derivirana_varijabla naziv="DomainObject.Predmet.ProtustrankaFormatedOIB_1">  Željko Mićić, OIB 95954765745</derivirana_varijabla>
  </DomainObject.Predmet.ProtustrankaFormatedOIB>
  <DomainObject.Predmet.ProtustrankaFormatedWithAdress>
    <izvorni_sadrzaj> Željko Mićić, Furićevo 76, 51216 Viškovo</izvorni_sadrzaj>
    <derivirana_varijabla naziv="DomainObject.Predmet.ProtustrankaFormatedWithAdress_1"> Željko Mićić, Furićevo 76, 51216 Viškovo</derivirana_varijabla>
  </DomainObject.Predmet.ProtustrankaFormatedWithAdress>
  <DomainObject.Predmet.ProtustrankaFormatedWithAdressOIB>
    <izvorni_sadrzaj> Željko Mićić, OIB 95954765745, Furićevo 76, 51216 Viškovo</izvorni_sadrzaj>
    <derivirana_varijabla naziv="DomainObject.Predmet.ProtustrankaFormatedWithAdressOIB_1"> Željko Mićić, OIB 95954765745, Furićevo 76, 51216 Viškovo</derivirana_varijabla>
  </DomainObject.Predmet.ProtustrankaFormatedWithAdressOIB>
  <DomainObject.Predmet.ProtustrankaWithAdress>
    <izvorni_sadrzaj>Željko Mićić Furićevo 76, 51216 Viškovo</izvorni_sadrzaj>
    <derivirana_varijabla naziv="DomainObject.Predmet.ProtustrankaWithAdress_1">Željko Mićić Furićevo 76, 51216 Viškovo</derivirana_varijabla>
  </DomainObject.Predmet.ProtustrankaWithAdress>
  <DomainObject.Predmet.ProtustrankaWithAdressOIB>
    <izvorni_sadrzaj>Željko Mićić, OIB 95954765745, Furićevo 76, 51216 Viškovo</izvorni_sadrzaj>
    <derivirana_varijabla naziv="DomainObject.Predmet.ProtustrankaWithAdressOIB_1">Željko Mićić, OIB 95954765745, Furićevo 76, 51216 Viškovo</derivirana_varijabla>
  </DomainObject.Predmet.ProtustrankaWithAdressOIB>
  <DomainObject.Predmet.ProtustrankaNazivFormated>
    <izvorni_sadrzaj>Željko Mićić</izvorni_sadrzaj>
    <derivirana_varijabla naziv="DomainObject.Predmet.ProtustrankaNazivFormated_1">Željko Mićić</derivirana_varijabla>
  </DomainObject.Predmet.ProtustrankaNazivFormated>
  <DomainObject.Predmet.ProtustrankaNazivFormatedOIB>
    <izvorni_sadrzaj>Željko Mićić, OIB 95954765745</izvorni_sadrzaj>
    <derivirana_varijabla naziv="DomainObject.Predmet.ProtustrankaNazivFormatedOIB_1">Željko Mićić, OIB 95954765745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120</izvorni_sadrzaj>
    <derivirana_varijabla naziv="DomainObject.Predmet.Referada.Naziv_1">Referada 120</derivirana_varijabla>
  </DomainObject.Predmet.Referada.Naziv>
  <DomainObject.Predmet.Referada.Oznaka>
    <izvorni_sadrzaj>120</izvorni_sadrzaj>
    <derivirana_varijabla naziv="DomainObject.Predmet.Referada.Oznaka_1">120</derivirana_varijabla>
  </DomainObject.Predmet.Referada.Oznaka>
  <DomainObject.Predmet.Referada.Prostorija.Naziv>
    <izvorni_sadrzaj>Soba 7/IV - Užarska 3, Rijeka</izvorni_sadrzaj>
    <derivirana_varijabla naziv="DomainObject.Predmet.Referada.Prostorija.Naziv_1">Soba 7/IV - Užarska 3, Rijeka</derivirana_varijabla>
  </DomainObject.Predmet.Referada.Prostorija.Naziv>
  <DomainObject.Predmet.Referada.Prostorija.Oznaka>
    <izvorni_sadrzaj>7/IV - Užarska 3</izvorni_sadrzaj>
    <derivirana_varijabla naziv="DomainObject.Predmet.Referada.Prostorija.Oznaka_1">7/IV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Rijeka</izvorni_sadrzaj>
    <derivirana_varijabla naziv="DomainObject.Predmet.StrankaFormated_1">  Grad Rijeka</derivirana_varijabla>
  </DomainObject.Predmet.StrankaFormated>
  <DomainObject.Predmet.StrankaFormatedOIB>
    <izvorni_sadrzaj>  Grad Rijeka, OIB 54382731928</izvorni_sadrzaj>
    <derivirana_varijabla naziv="DomainObject.Predmet.StrankaFormatedOIB_1">  Grad Rijeka, OIB 54382731928</derivirana_varijabla>
  </DomainObject.Predmet.StrankaFormatedOIB>
  <DomainObject.Predmet.StrankaFormatedWithAdress>
    <izvorni_sadrzaj> Grad Rijeka, Korzo 16, 51000 Rijeka</izvorni_sadrzaj>
    <derivirana_varijabla naziv="DomainObject.Predmet.StrankaFormatedWithAdress_1"> Grad Rijeka, Korzo 16, 51000 Rijeka</derivirana_varijabla>
  </DomainObject.Predmet.StrankaFormatedWithAdress>
  <DomainObject.Predmet.StrankaFormatedWithAdressOIB>
    <izvorni_sadrzaj> Grad Rijeka, OIB 54382731928, Korzo 16, 51000 Rijeka</izvorni_sadrzaj>
    <derivirana_varijabla naziv="DomainObject.Predmet.StrankaFormatedWithAdressOIB_1"> Grad Rijeka, OIB 54382731928, Korzo 16, 51000 Rijeka</derivirana_varijabla>
  </DomainObject.Predmet.StrankaFormatedWithAdressOIB>
  <DomainObject.Predmet.StrankaWithAdress>
    <izvorni_sadrzaj>Grad Rijeka Korzo 16,51000 Rijeka</izvorni_sadrzaj>
    <derivirana_varijabla naziv="DomainObject.Predmet.StrankaWithAdress_1">Grad Rijeka Korzo 16,51000 Rijeka</derivirana_varijabla>
  </DomainObject.Predmet.StrankaWithAdress>
  <DomainObject.Predmet.StrankaWithAdressOIB>
    <izvorni_sadrzaj>Grad Rijeka, OIB 54382731928, Korzo 16,51000 Rijeka</izvorni_sadrzaj>
    <derivirana_varijabla naziv="DomainObject.Predmet.StrankaWithAdressOIB_1">Grad Rijeka, OIB 54382731928, Korzo 16,51000 Rijeka</derivirana_varijabla>
  </DomainObject.Predmet.StrankaWithAdressOIB>
  <DomainObject.Predmet.StrankaNazivFormated>
    <izvorni_sadrzaj>Grad Rijeka</izvorni_sadrzaj>
    <derivirana_varijabla naziv="DomainObject.Predmet.StrankaNazivFormated_1">Grad Rijeka</derivirana_varijabla>
  </DomainObject.Predmet.StrankaNazivFormated>
  <DomainObject.Predmet.StrankaNazivFormatedOIB>
    <izvorni_sadrzaj>Grad Rijeka, OIB 54382731928</izvorni_sadrzaj>
    <derivirana_varijabla naziv="DomainObject.Predmet.StrankaNazivFormatedOIB_1">Grad Rijeka, OIB 54382731928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120</izvorni_sadrzaj>
    <derivirana_varijabla naziv="DomainObject.Predmet.TrenutnaLokacijaSpisa.Naziv_1">Referada 120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zvorni_sadrzaj>
    <derivirana_varijabla naziv="DomainObject.Predmet.Zapisnicar_1">-</derivirana_varijabla>
  </DomainObject.Predmet.Zapisnicar>
  <DomainObject.Predmet.StrankaListFormated>
    <izvorni_sadrzaj>
      <item>Grad Rijeka</item>
    </izvorni_sadrzaj>
    <derivirana_varijabla naziv="DomainObject.Predmet.StrankaListFormated_1">
      <item>Grad Rijeka</item>
    </derivirana_varijabla>
  </DomainObject.Predmet.StrankaListFormated>
  <DomainObject.Predmet.StrankaListFormatedOIB>
    <izvorni_sadrzaj>
      <item>Grad Rijeka, OIB 54382731928</item>
    </izvorni_sadrzaj>
    <derivirana_varijabla naziv="DomainObject.Predmet.StrankaListFormatedOIB_1">
      <item>Grad Rijeka, OIB 54382731928</item>
    </derivirana_varijabla>
  </DomainObject.Predmet.StrankaListFormatedOIB>
  <DomainObject.Predmet.StrankaListFormatedWithAdress>
    <izvorni_sadrzaj>
      <item>Grad Rijeka, Korzo 16, 51000 Rijeka</item>
    </izvorni_sadrzaj>
    <derivirana_varijabla naziv="DomainObject.Predmet.StrankaListFormatedWithAdress_1">
      <item>Grad Rijeka, Korzo 16, 51000 Rijeka</item>
    </derivirana_varijabla>
  </DomainObject.Predmet.StrankaListFormatedWithAdress>
  <DomainObject.Predmet.StrankaListFormatedWithAdressOIB>
    <izvorni_sadrzaj>
      <item>Grad Rijeka, OIB 54382731928, Korzo 16, 51000 Rijeka</item>
    </izvorni_sadrzaj>
    <derivirana_varijabla naziv="DomainObject.Predmet.StrankaListFormatedWithAdressOIB_1">
      <item>Grad Rijeka, OIB 54382731928, Korzo 16, 51000 Rijeka</item>
    </derivirana_varijabla>
  </DomainObject.Predmet.StrankaListFormatedWithAdressOIB>
  <DomainObject.Predmet.StrankaListNazivFormated>
    <izvorni_sadrzaj>
      <item>Grad Rijeka</item>
    </izvorni_sadrzaj>
    <derivirana_varijabla naziv="DomainObject.Predmet.StrankaListNazivFormated_1">
      <item>Grad Rijeka</item>
    </derivirana_varijabla>
  </DomainObject.Predmet.StrankaListNazivFormated>
  <DomainObject.Predmet.StrankaListNazivFormatedOIB>
    <izvorni_sadrzaj>
      <item>Grad Rijeka, OIB 54382731928</item>
    </izvorni_sadrzaj>
    <derivirana_varijabla naziv="DomainObject.Predmet.StrankaListNazivFormatedOIB_1">
      <item>Grad Rijeka, OIB 54382731928</item>
    </derivirana_varijabla>
  </DomainObject.Predmet.StrankaListNazivFormatedOIB>
  <DomainObject.Predmet.ProtuStrankaListFormated>
    <izvorni_sadrzaj>
      <item>Željko Mićić</item>
    </izvorni_sadrzaj>
    <derivirana_varijabla naziv="DomainObject.Predmet.ProtuStrankaListFormated_1">
      <item>Željko Mićić</item>
    </derivirana_varijabla>
  </DomainObject.Predmet.ProtuStrankaListFormated>
  <DomainObject.Predmet.ProtuStrankaListFormatedOIB>
    <izvorni_sadrzaj>
      <item>Željko Mićić, OIB 95954765745</item>
    </izvorni_sadrzaj>
    <derivirana_varijabla naziv="DomainObject.Predmet.ProtuStrankaListFormatedOIB_1">
      <item>Željko Mićić, OIB 95954765745</item>
    </derivirana_varijabla>
  </DomainObject.Predmet.ProtuStrankaListFormatedOIB>
  <DomainObject.Predmet.ProtuStrankaListFormatedWithAdress>
    <izvorni_sadrzaj>
      <item>Željko Mićić, Furićevo 76, 51216 Viškovo</item>
    </izvorni_sadrzaj>
    <derivirana_varijabla naziv="DomainObject.Predmet.ProtuStrankaListFormatedWithAdress_1">
      <item>Željko Mićić, Furićevo 76, 51216 Viškovo</item>
    </derivirana_varijabla>
  </DomainObject.Predmet.ProtuStrankaListFormatedWithAdress>
  <DomainObject.Predmet.ProtuStrankaListFormatedWithAdressOIB>
    <izvorni_sadrzaj>
      <item>Željko Mićić, OIB 95954765745, Furićevo 76, 51216 Viškovo</item>
    </izvorni_sadrzaj>
    <derivirana_varijabla naziv="DomainObject.Predmet.ProtuStrankaListFormatedWithAdressOIB_1">
      <item>Željko Mićić, OIB 95954765745, Furićevo 76, 51216 Viškovo</item>
    </derivirana_varijabla>
  </DomainObject.Predmet.ProtuStrankaListFormatedWithAdressOIB>
  <DomainObject.Predmet.ProtuStrankaListNazivFormated>
    <izvorni_sadrzaj>
      <item>Željko Mićić</item>
    </izvorni_sadrzaj>
    <derivirana_varijabla naziv="DomainObject.Predmet.ProtuStrankaListNazivFormated_1">
      <item>Željko Mićić</item>
    </derivirana_varijabla>
  </DomainObject.Predmet.ProtuStrankaListNazivFormated>
  <DomainObject.Predmet.ProtuStrankaListNazivFormatedOIB>
    <izvorni_sadrzaj>
      <item>Željko Mićić, OIB 95954765745</item>
    </izvorni_sadrzaj>
    <derivirana_varijabla naziv="DomainObject.Predmet.ProtuStrankaListNazivFormatedOIB_1">
      <item>Željko Mićić, OIB 95954765745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8. lipnja 2026.</izvorni_sadrzaj>
    <derivirana_varijabla naziv="DomainObject.Datum_1">8. lipnja 2026.</derivirana_varijabla>
  </DomainObject.Datum>
  <DomainObject.PoslovniBrojDokumenta>
    <izvorni_sadrzaj>Pp-4869/2024-9</izvorni_sadrzaj>
    <derivirana_varijabla naziv="DomainObject.PoslovniBrojDokumenta_1">Pp-4869/2024-9</derivirana_varijabla>
  </DomainObject.PoslovniBrojDokumenta>
  <DomainObject.Predmet.StrankaIDrugi>
    <izvorni_sadrzaj>Grad Rijeka</izvorni_sadrzaj>
    <derivirana_varijabla naziv="DomainObject.Predmet.StrankaIDrugi_1">Grad Rijeka</derivirana_varijabla>
  </DomainObject.Predmet.StrankaIDrugi>
  <DomainObject.Predmet.ProtustrankaIDrugi>
    <izvorni_sadrzaj>Željko Mićić</izvorni_sadrzaj>
    <derivirana_varijabla naziv="DomainObject.Predmet.ProtustrankaIDrugi_1">Željko Mićić</derivirana_varijabla>
  </DomainObject.Predmet.ProtustrankaIDrugi>
  <DomainObject.Predmet.StrankaIDrugiAdressOIB>
    <izvorni_sadrzaj>Grad Rijeka, OIB 54382731928, Korzo 16, 51000 Rijeka</izvorni_sadrzaj>
    <derivirana_varijabla naziv="DomainObject.Predmet.StrankaIDrugiAdressOIB_1">Grad Rijeka, OIB 54382731928, Korzo 16, 51000 Rijeka</derivirana_varijabla>
  </DomainObject.Predmet.StrankaIDrugiAdressOIB>
  <DomainObject.Predmet.ProtustrankaIDrugiAdressOIB>
    <izvorni_sadrzaj>Željko Mićić, OIB 95954765745, Furićevo 76, 51216 Viškovo</izvorni_sadrzaj>
    <derivirana_varijabla naziv="DomainObject.Predmet.ProtustrankaIDrugiAdressOIB_1">Željko Mićić, OIB 95954765745, Furićevo 76,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svibnja 2026.</izvorni_sadrzaj>
    <derivirana_varijabla naziv="DomainObject.Predmet.OdlukaRjesenje.DatumDonosenjaOdluke_1">15.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Pp-4869/2024-9</izvorni_sadrzaj>
    <derivirana_varijabla naziv="DomainObject.Predmet.OdlukaRjesenje.Oznaka_1">Pp-4869/2024-9</derivirana_varijabla>
  </DomainObject.Predmet.OdlukaRjesenje.Oznaka>
  <DomainObject.Predmet.SudioniciListNaziv>
    <izvorni_sadrzaj>
      <item>Željko Mićić</item>
      <item>Grad Rijeka</item>
    </izvorni_sadrzaj>
    <derivirana_varijabla naziv="DomainObject.Predmet.SudioniciListNaziv_1">
      <item>Željko Mićić</item>
      <item>Grad Rijeka</item>
    </derivirana_varijabla>
  </DomainObject.Predmet.SudioniciListNaziv>
  <DomainObject.Predmet.SudioniciListAdressOIB>
    <izvorni_sadrzaj>
      <item>Željko Mićić, OIB 95954765745, Furićevo 76,51216 Viškovo</item>
      <item>Grad Rijeka, OIB 54382731928, Korzo 16,51000 Rijeka</item>
    </izvorni_sadrzaj>
    <derivirana_varijabla naziv="DomainObject.Predmet.SudioniciListAdressOIB_1">
      <item>Željko Mićić, OIB 95954765745, Furićevo 76,51216 Viškovo</item>
      <item>Grad Rijeka, OIB 54382731928, Korzo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95954765745</item>
      <item>, OIB 54382731928</item>
    </izvorni_sadrzaj>
    <derivirana_varijabla naziv="DomainObject.Predmet.SudioniciListNazivOIB_1">
      <item>, OIB 95954765745</item>
      <item>, OIB 54382731928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prosinca 2025.</izvorni_sadrzaj>
    <derivirana_varijabla naziv="DomainObject.PredzadnjaOdlukaIzPredmeta.DatumDonosenjaOdluke_1">9. prosinca 2025.</derivirana_varijabla>
  </DomainObject.PredzadnjaOdlukaIzPredmeta.DatumDonosenjaOdluke>
  <DomainObject.PredzadnjaOdlukaIzPredmeta.Oznaka>
    <izvorni_sadrzaj>Pp-4869/2024-3</izvorni_sadrzaj>
    <derivirana_varijabla naziv="DomainObject.PredzadnjaOdlukaIzPredmeta.Oznaka_1">Pp-4869/2024-3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prosinca 2024.</izvorni_sadrzaj>
    <derivirana_varijabla naziv="DomainObject.Predmet.DatumPocetkaProcesa_1">17. prosinca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Željko Mićić, Furićevo 76, 51216 Viškovo, OIB: 95954765745, rođen-a 18.09.1974., mjesto rođenja LINZ</item>
    </izvorni_sadrzaj>
    <derivirana_varijabla naziv="DomainObject.Predmet.OkrivljenikAdresaMjestoRodjenjaList_1">
      <item>Željko Mićić, Furićevo 76, 51216 Viškovo, OIB: 95954765745, rođen-a 18.09.1974., mjesto rođenja LINZ</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Klasa:211-01/24-02/2597,Urbroj:2170-1-07-04-24-5</izvorni_sadrzaj>
    <derivirana_varijabla naziv="DomainObject.PrviPodnesak.OznakaBrojPodnositelja_1">Klasa:211-01/24-02/2597,Urbroj:2170-1-07-04-24-5</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728</properties:Words>
  <properties:Characters>3982</properties:Characters>
  <properties:Lines>106</properties:Lines>
  <properties:Paragraphs>29</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2026-05-15T08:50:00Z</dcterms:created>
  <dc:creator>Bernarda Pešut</dc:creator>
  <dc:description/>
  <cp:keywords/>
  <cp:lastModifiedBy>Ursula Čorić</cp:lastModifiedBy>
  <cp:lastPrinted>2026-06-08T12:41:00Z</cp:lastPrinted>
  <dcterms:modified xmlns:xsi="http://www.w3.org/2001/XMLSchema-instance" xsi:type="dcterms:W3CDTF">2026-06-08T12:41:00Z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Pp-4869/2024-9 / Odluka - Presuda - oslobađajuća (pp-4869-2024..docx)</vt:lpwstr>
  </prop:property>
  <prop:property fmtid="{D5CDD505-2E9C-101B-9397-08002B2CF9AE}" pid="4" name="CC_coloring">
    <vt:bool>false</vt:bool>
  </prop:property>
  <prop:property fmtid="{D5CDD505-2E9C-101B-9397-08002B2CF9AE}" pid="5" name="BrojStranica">
    <vt:i4>3</vt:i4>
  </prop:property>
</prop:Properties>
</file>